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4F" w:rsidRPr="00305BE0" w:rsidRDefault="00A43A4F" w:rsidP="00A43A4F">
      <w:pPr>
        <w:shd w:val="clear" w:color="auto" w:fill="FFFFFF"/>
        <w:ind w:firstLine="698"/>
        <w:jc w:val="center"/>
        <w:rPr>
          <w:b/>
          <w:bCs/>
          <w:color w:val="0F243E" w:themeColor="text2" w:themeShade="80"/>
          <w:spacing w:val="-8"/>
          <w:sz w:val="28"/>
          <w:szCs w:val="28"/>
        </w:rPr>
      </w:pPr>
      <w:bookmarkStart w:id="0" w:name="_GoBack"/>
      <w:r w:rsidRPr="00305BE0">
        <w:rPr>
          <w:b/>
          <w:bCs/>
          <w:color w:val="0F243E" w:themeColor="text2" w:themeShade="80"/>
          <w:spacing w:val="-8"/>
          <w:sz w:val="28"/>
          <w:szCs w:val="28"/>
        </w:rPr>
        <w:t>Как оказать помощь подростку в разрешении проблем</w:t>
      </w:r>
    </w:p>
    <w:bookmarkEnd w:id="0"/>
    <w:p w:rsidR="00A43A4F" w:rsidRPr="00305BE0" w:rsidRDefault="00A43A4F" w:rsidP="00A43A4F">
      <w:pPr>
        <w:shd w:val="clear" w:color="auto" w:fill="FFFFFF"/>
        <w:ind w:firstLine="698"/>
        <w:jc w:val="center"/>
        <w:rPr>
          <w:b/>
          <w:bCs/>
          <w:color w:val="0F243E" w:themeColor="text2" w:themeShade="80"/>
          <w:spacing w:val="-8"/>
          <w:sz w:val="36"/>
          <w:szCs w:val="24"/>
        </w:rPr>
      </w:pPr>
    </w:p>
    <w:p w:rsidR="00A43A4F" w:rsidRPr="00305BE0" w:rsidRDefault="00A43A4F" w:rsidP="00A43A4F">
      <w:pPr>
        <w:shd w:val="clear" w:color="auto" w:fill="FFFFFF"/>
        <w:ind w:firstLine="698"/>
        <w:jc w:val="both"/>
        <w:rPr>
          <w:color w:val="0F243E" w:themeColor="text2" w:themeShade="80"/>
          <w:spacing w:val="-8"/>
          <w:sz w:val="22"/>
        </w:rPr>
      </w:pPr>
      <w:proofErr w:type="gramStart"/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Когда у подростка случается горе, душевный разлад, разочарование, он, как правило, ищет сочувствия у окружающих, стремится «выговорить» свои неприятности.</w:t>
      </w:r>
      <w:proofErr w:type="gramEnd"/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 xml:space="preserve"> То, </w:t>
      </w:r>
      <w:r w:rsidRPr="00305BE0">
        <w:rPr>
          <w:rFonts w:eastAsia="Times New Roman"/>
          <w:bCs/>
          <w:color w:val="0F243E" w:themeColor="text2" w:themeShade="80"/>
          <w:spacing w:val="-8"/>
          <w:sz w:val="28"/>
          <w:szCs w:val="24"/>
        </w:rPr>
        <w:t>что</w:t>
      </w:r>
      <w:r w:rsidRPr="00305BE0">
        <w:rPr>
          <w:rFonts w:eastAsia="Times New Roman"/>
          <w:b/>
          <w:bCs/>
          <w:color w:val="0F243E" w:themeColor="text2" w:themeShade="80"/>
          <w:spacing w:val="-8"/>
          <w:sz w:val="28"/>
          <w:szCs w:val="24"/>
        </w:rPr>
        <w:t xml:space="preserve"> </w:t>
      </w:r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высказано вслух, как бы отчуждается от человека в слове, при этом нередко «отходит», облегчается и переживание.</w:t>
      </w:r>
    </w:p>
    <w:p w:rsidR="00A43A4F" w:rsidRPr="00305BE0" w:rsidRDefault="00A43A4F" w:rsidP="00A43A4F">
      <w:pPr>
        <w:shd w:val="clear" w:color="auto" w:fill="FFFFFF"/>
        <w:ind w:firstLine="706"/>
        <w:jc w:val="both"/>
        <w:rPr>
          <w:color w:val="0F243E" w:themeColor="text2" w:themeShade="80"/>
          <w:spacing w:val="-8"/>
          <w:sz w:val="22"/>
        </w:rPr>
      </w:pPr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Если учащийся находится в эмоционально подавленном состоянии, безотлагательно пригласите его на беседу.</w:t>
      </w:r>
    </w:p>
    <w:p w:rsidR="00A43A4F" w:rsidRPr="00305BE0" w:rsidRDefault="00A43A4F" w:rsidP="00A43A4F">
      <w:pPr>
        <w:shd w:val="clear" w:color="auto" w:fill="FFFFFF"/>
        <w:jc w:val="center"/>
        <w:rPr>
          <w:rFonts w:eastAsia="Times New Roman"/>
          <w:b/>
          <w:bCs/>
          <w:color w:val="0F243E" w:themeColor="text2" w:themeShade="80"/>
          <w:spacing w:val="-8"/>
          <w:sz w:val="28"/>
          <w:szCs w:val="24"/>
        </w:rPr>
      </w:pPr>
    </w:p>
    <w:p w:rsidR="00A43A4F" w:rsidRPr="00305BE0" w:rsidRDefault="00A43A4F" w:rsidP="00A43A4F">
      <w:pPr>
        <w:shd w:val="clear" w:color="auto" w:fill="FFFFFF"/>
        <w:jc w:val="center"/>
        <w:rPr>
          <w:color w:val="0F243E" w:themeColor="text2" w:themeShade="80"/>
          <w:spacing w:val="-8"/>
          <w:sz w:val="22"/>
        </w:rPr>
      </w:pPr>
      <w:r w:rsidRPr="00305BE0">
        <w:rPr>
          <w:rFonts w:eastAsia="Times New Roman"/>
          <w:b/>
          <w:bCs/>
          <w:color w:val="0F243E" w:themeColor="text2" w:themeShade="80"/>
          <w:spacing w:val="-8"/>
          <w:sz w:val="28"/>
          <w:szCs w:val="24"/>
        </w:rPr>
        <w:t>Методика работы по организации беседы</w:t>
      </w:r>
    </w:p>
    <w:p w:rsidR="00A43A4F" w:rsidRPr="00305BE0" w:rsidRDefault="00A43A4F" w:rsidP="00A43A4F">
      <w:pPr>
        <w:jc w:val="both"/>
        <w:rPr>
          <w:color w:val="0F243E" w:themeColor="text2" w:themeShade="80"/>
          <w:spacing w:val="-8"/>
          <w:sz w:val="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8"/>
        <w:gridCol w:w="8494"/>
      </w:tblGrid>
      <w:tr w:rsidR="00A43A4F" w:rsidRPr="00305BE0" w:rsidTr="00305BE0">
        <w:trPr>
          <w:trHeight w:hRule="exact" w:val="928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  <w:t>Приглашение на</w:t>
            </w:r>
          </w:p>
          <w:p w:rsidR="00A43A4F" w:rsidRPr="00305BE0" w:rsidRDefault="00A43A4F" w:rsidP="00533364">
            <w:pPr>
              <w:shd w:val="clear" w:color="auto" w:fill="FFFFFF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  <w:t>беседу-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color w:val="0F243E" w:themeColor="text2" w:themeShade="80"/>
                <w:spacing w:val="-8"/>
                <w:sz w:val="28"/>
                <w:szCs w:val="24"/>
              </w:rPr>
              <w:t>Приглашение необходимо сделать обязательно лично, желательно с глазу на глаз. Ни в коем случае нельзя вызывать к себе человека на беседу через «третьих лиц».</w:t>
            </w:r>
          </w:p>
        </w:tc>
      </w:tr>
      <w:tr w:rsidR="00A43A4F" w:rsidRPr="00305BE0" w:rsidTr="00305BE0">
        <w:trPr>
          <w:trHeight w:hRule="exact" w:val="969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  <w:t>Место беседы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color w:val="0F243E" w:themeColor="text2" w:themeShade="80"/>
                <w:spacing w:val="-8"/>
                <w:sz w:val="28"/>
                <w:szCs w:val="24"/>
              </w:rPr>
              <w:t>Можно провести разговор в служебном помещении, но предпочтительнее не в столь «формальном» месте. Главное - отсутствие посторонних. Никто не должен прерывать разговор, сколько бы он ни длился.</w:t>
            </w:r>
          </w:p>
        </w:tc>
      </w:tr>
      <w:tr w:rsidR="00A43A4F" w:rsidRPr="00305BE0" w:rsidTr="00305BE0">
        <w:trPr>
          <w:trHeight w:hRule="exact" w:val="99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  <w:t>Поведение во время беседы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ind w:hanging="7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color w:val="0F243E" w:themeColor="text2" w:themeShade="80"/>
                <w:spacing w:val="-8"/>
                <w:sz w:val="28"/>
                <w:szCs w:val="24"/>
              </w:rPr>
              <w:t>Будьте предельно внимательным, предельно заинтересованным собеседником. Покажите, что важнее этой беседы для вас сейчас ничего нет.</w:t>
            </w:r>
          </w:p>
        </w:tc>
      </w:tr>
      <w:tr w:rsidR="00A43A4F" w:rsidRPr="00305BE0" w:rsidTr="00305BE0">
        <w:trPr>
          <w:trHeight w:hRule="exact" w:val="572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  <w:t>Время беседы</w:t>
            </w:r>
          </w:p>
        </w:tc>
        <w:tc>
          <w:tcPr>
            <w:tcW w:w="8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ind w:hanging="7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color w:val="0F243E" w:themeColor="text2" w:themeShade="80"/>
                <w:spacing w:val="-8"/>
                <w:sz w:val="28"/>
                <w:szCs w:val="24"/>
              </w:rPr>
              <w:t>Желательно назначить беседу не в служебное время, когда каждый занят своими делами</w:t>
            </w:r>
          </w:p>
        </w:tc>
      </w:tr>
    </w:tbl>
    <w:p w:rsidR="00A43A4F" w:rsidRPr="00305BE0" w:rsidRDefault="00A43A4F" w:rsidP="00A43A4F">
      <w:pPr>
        <w:shd w:val="clear" w:color="auto" w:fill="FFFFFF"/>
        <w:ind w:firstLine="706"/>
        <w:jc w:val="both"/>
        <w:rPr>
          <w:color w:val="0F243E" w:themeColor="text2" w:themeShade="80"/>
          <w:spacing w:val="-8"/>
          <w:sz w:val="22"/>
        </w:rPr>
      </w:pPr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Ваша помощь окажется более эффективной, если беседа будет построена в соответствии с определенными принципами и складывается из нескольких последовательных этапов, каждый из которых имеет свою специфическую задачу.</w:t>
      </w:r>
    </w:p>
    <w:p w:rsidR="00A43A4F" w:rsidRPr="00305BE0" w:rsidRDefault="00A43A4F" w:rsidP="00A43A4F">
      <w:pPr>
        <w:shd w:val="clear" w:color="auto" w:fill="FFFFFF"/>
        <w:jc w:val="center"/>
        <w:rPr>
          <w:rFonts w:eastAsia="Times New Roman"/>
          <w:b/>
          <w:bCs/>
          <w:color w:val="0F243E" w:themeColor="text2" w:themeShade="80"/>
          <w:spacing w:val="-8"/>
          <w:sz w:val="28"/>
          <w:szCs w:val="24"/>
        </w:rPr>
      </w:pPr>
    </w:p>
    <w:p w:rsidR="00A43A4F" w:rsidRPr="00305BE0" w:rsidRDefault="00A43A4F" w:rsidP="00A43A4F">
      <w:pPr>
        <w:shd w:val="clear" w:color="auto" w:fill="FFFFFF"/>
        <w:jc w:val="center"/>
        <w:rPr>
          <w:color w:val="0F243E" w:themeColor="text2" w:themeShade="80"/>
          <w:spacing w:val="-8"/>
          <w:sz w:val="22"/>
        </w:rPr>
      </w:pPr>
      <w:r w:rsidRPr="00305BE0">
        <w:rPr>
          <w:rFonts w:eastAsia="Times New Roman"/>
          <w:b/>
          <w:bCs/>
          <w:color w:val="0F243E" w:themeColor="text2" w:themeShade="80"/>
          <w:spacing w:val="-8"/>
          <w:sz w:val="28"/>
          <w:szCs w:val="24"/>
        </w:rPr>
        <w:t>Этапы беседы</w:t>
      </w:r>
    </w:p>
    <w:p w:rsidR="00A43A4F" w:rsidRPr="00305BE0" w:rsidRDefault="00A43A4F" w:rsidP="00A43A4F">
      <w:pPr>
        <w:jc w:val="both"/>
        <w:rPr>
          <w:color w:val="0F243E" w:themeColor="text2" w:themeShade="80"/>
          <w:spacing w:val="-8"/>
          <w:sz w:val="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8364"/>
      </w:tblGrid>
      <w:tr w:rsidR="00A43A4F" w:rsidRPr="00305BE0" w:rsidTr="00A43A4F">
        <w:trPr>
          <w:trHeight w:hRule="exact" w:val="282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  <w:t>Начальный этап беседы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ind w:firstLine="7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color w:val="0F243E" w:themeColor="text2" w:themeShade="80"/>
                <w:spacing w:val="-8"/>
                <w:sz w:val="28"/>
                <w:szCs w:val="24"/>
              </w:rPr>
              <w:t>Главная задача этапа заключается в установлении эмоционального контакта с приглашенным на беседу подростком. Необходимо убедить собеседника в том, что его проблемы будут поняты, что вы искренне разделяете его заботы и трудности. На первом этапе - только внимательное, терпеливое выслушивание, без сомнения и критики. Уточните, также, сведения о близких людях, так как именно они часто являются резервными источниками помощи и поддержки.</w:t>
            </w:r>
          </w:p>
        </w:tc>
      </w:tr>
      <w:tr w:rsidR="00A43A4F" w:rsidRPr="00305BE0" w:rsidTr="00305BE0">
        <w:trPr>
          <w:trHeight w:hRule="exact" w:val="29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  <w:t>Второй этап беседы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color w:val="0F243E" w:themeColor="text2" w:themeShade="80"/>
                <w:spacing w:val="-8"/>
                <w:sz w:val="22"/>
              </w:rPr>
            </w:pPr>
            <w:r w:rsidRPr="00305BE0">
              <w:rPr>
                <w:rFonts w:eastAsia="Times New Roman"/>
                <w:color w:val="0F243E" w:themeColor="text2" w:themeShade="80"/>
                <w:spacing w:val="-8"/>
                <w:sz w:val="28"/>
                <w:szCs w:val="24"/>
              </w:rPr>
              <w:t>В ходе второго этапа устанавливается последовательность событий, в результате которых сложилась кризисная ситуация, выясняется, что повлияло на душевное состояние подростка. Один из наиболее существенных моментов этого этапа - снятие у человека ощущения безысходности ситуации. Постарайтесь убедить его в том, что подобные ситуации возникают и у других людей, что положение дел вполне поправимо. В завершение этого этапа беседы целесообразно использовать прием «определение конфликта», т.е. высказать четкую формулировку ситуации, переживаемой человеком.</w:t>
            </w:r>
          </w:p>
        </w:tc>
      </w:tr>
      <w:tr w:rsidR="00A43A4F" w:rsidRPr="00305BE0" w:rsidTr="00A43A4F">
        <w:trPr>
          <w:trHeight w:hRule="exact" w:val="41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</w:pPr>
            <w:r w:rsidRPr="00305BE0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  <w:lastRenderedPageBreak/>
              <w:t>Третий этап беседы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rFonts w:eastAsia="Times New Roman"/>
                <w:color w:val="0F243E" w:themeColor="text2" w:themeShade="80"/>
                <w:spacing w:val="-8"/>
                <w:sz w:val="28"/>
                <w:szCs w:val="24"/>
              </w:rPr>
            </w:pPr>
            <w:r w:rsidRPr="00305BE0">
              <w:rPr>
                <w:rFonts w:eastAsia="Times New Roman"/>
                <w:color w:val="0F243E" w:themeColor="text2" w:themeShade="80"/>
                <w:spacing w:val="-8"/>
                <w:sz w:val="28"/>
                <w:szCs w:val="24"/>
              </w:rPr>
              <w:t>Этот этап представляет собой совместное планирование деятельности по преодолению кризисной ситуации. Следует иметь в виду, что вероятность реализации планируемых действий будет выше в тех случаях, когда в планировании ваш собеседник играет ведущую роль. Если он испытывает затруднения, предложите определенный вариант поведения, возможные способы разрешения ситуации, которые могут привести к выходу из психологического кризиса. Преодоление психотравмирующей ситуации разбивается на более мелкие, принципиально разрешимые задачи и для ближайших задач предлагается несколько предварительных решений. Итогом этого этапа беседы должен стать конструктивный план поведения, направленного на преодоление неблагоприятных обстоятельств.</w:t>
            </w:r>
          </w:p>
        </w:tc>
      </w:tr>
      <w:tr w:rsidR="00A43A4F" w:rsidRPr="00305BE0" w:rsidTr="00305BE0">
        <w:trPr>
          <w:trHeight w:hRule="exact" w:val="14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</w:pPr>
            <w:r w:rsidRPr="00305BE0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8"/>
                <w:szCs w:val="24"/>
              </w:rPr>
              <w:t>Завершающий этап беседы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4F" w:rsidRPr="00305BE0" w:rsidRDefault="00A43A4F" w:rsidP="00533364">
            <w:pPr>
              <w:shd w:val="clear" w:color="auto" w:fill="FFFFFF"/>
              <w:jc w:val="both"/>
              <w:rPr>
                <w:rFonts w:eastAsia="Times New Roman"/>
                <w:color w:val="0F243E" w:themeColor="text2" w:themeShade="80"/>
                <w:spacing w:val="-8"/>
                <w:sz w:val="28"/>
                <w:szCs w:val="24"/>
              </w:rPr>
            </w:pPr>
            <w:r w:rsidRPr="00305BE0">
              <w:rPr>
                <w:rFonts w:eastAsia="Times New Roman"/>
                <w:color w:val="0F243E" w:themeColor="text2" w:themeShade="80"/>
                <w:spacing w:val="-8"/>
                <w:sz w:val="28"/>
                <w:szCs w:val="24"/>
              </w:rPr>
              <w:t>Этот этап окончательного формирования решения, активной психологической поддержки и придания человеку уверенности в своих силах и возможностях. План действий должен быть выражен предельно ясно, последовательно и кратко.</w:t>
            </w:r>
          </w:p>
        </w:tc>
      </w:tr>
    </w:tbl>
    <w:p w:rsidR="00A43A4F" w:rsidRPr="00305BE0" w:rsidRDefault="00A43A4F" w:rsidP="00A43A4F">
      <w:pPr>
        <w:shd w:val="clear" w:color="auto" w:fill="FFFFFF"/>
        <w:ind w:firstLine="706"/>
        <w:jc w:val="both"/>
        <w:rPr>
          <w:color w:val="0F243E" w:themeColor="text2" w:themeShade="80"/>
          <w:spacing w:val="-8"/>
          <w:sz w:val="22"/>
        </w:rPr>
      </w:pPr>
    </w:p>
    <w:p w:rsidR="00A43A4F" w:rsidRPr="00305BE0" w:rsidRDefault="00A43A4F" w:rsidP="00A43A4F">
      <w:pPr>
        <w:shd w:val="clear" w:color="auto" w:fill="FFFFFF"/>
        <w:jc w:val="both"/>
        <w:rPr>
          <w:color w:val="0F243E" w:themeColor="text2" w:themeShade="80"/>
          <w:spacing w:val="-8"/>
          <w:sz w:val="22"/>
        </w:rPr>
      </w:pPr>
    </w:p>
    <w:p w:rsidR="00A43A4F" w:rsidRPr="00305BE0" w:rsidRDefault="00A43A4F" w:rsidP="00A43A4F">
      <w:pPr>
        <w:shd w:val="clear" w:color="auto" w:fill="FFFFFF"/>
        <w:jc w:val="center"/>
        <w:rPr>
          <w:rFonts w:eastAsia="Times New Roman"/>
          <w:color w:val="FF0000"/>
          <w:spacing w:val="-8"/>
          <w:sz w:val="28"/>
          <w:szCs w:val="24"/>
        </w:rPr>
      </w:pPr>
      <w:r w:rsidRPr="00305BE0">
        <w:rPr>
          <w:rFonts w:eastAsia="Times New Roman"/>
          <w:b/>
          <w:bCs/>
          <w:color w:val="FF0000"/>
          <w:spacing w:val="-8"/>
          <w:sz w:val="28"/>
          <w:szCs w:val="24"/>
        </w:rPr>
        <w:t>Предупреждение№1</w:t>
      </w:r>
      <w:r w:rsidRPr="00305BE0">
        <w:rPr>
          <w:rFonts w:eastAsia="Times New Roman"/>
          <w:color w:val="FF0000"/>
          <w:spacing w:val="-8"/>
          <w:sz w:val="28"/>
          <w:szCs w:val="24"/>
        </w:rPr>
        <w:t>!</w:t>
      </w:r>
    </w:p>
    <w:p w:rsidR="00A43A4F" w:rsidRPr="00305BE0" w:rsidRDefault="00A43A4F" w:rsidP="00A43A4F">
      <w:pPr>
        <w:shd w:val="clear" w:color="auto" w:fill="FFFFFF"/>
        <w:jc w:val="center"/>
        <w:rPr>
          <w:color w:val="0F243E" w:themeColor="text2" w:themeShade="80"/>
          <w:spacing w:val="-8"/>
          <w:sz w:val="22"/>
        </w:rPr>
      </w:pPr>
    </w:p>
    <w:p w:rsidR="00A43A4F" w:rsidRPr="00305BE0" w:rsidRDefault="00A43A4F" w:rsidP="00A43A4F">
      <w:pPr>
        <w:shd w:val="clear" w:color="auto" w:fill="FFFFFF"/>
        <w:jc w:val="center"/>
        <w:rPr>
          <w:b/>
          <w:color w:val="0F243E" w:themeColor="text2" w:themeShade="80"/>
          <w:spacing w:val="-8"/>
          <w:sz w:val="22"/>
        </w:rPr>
      </w:pPr>
      <w:r w:rsidRPr="00305BE0">
        <w:rPr>
          <w:rFonts w:eastAsia="Times New Roman"/>
          <w:b/>
          <w:i/>
          <w:iCs/>
          <w:color w:val="0F243E" w:themeColor="text2" w:themeShade="80"/>
          <w:spacing w:val="-8"/>
          <w:sz w:val="28"/>
          <w:szCs w:val="24"/>
        </w:rPr>
        <w:t>Действия после беседы</w:t>
      </w:r>
    </w:p>
    <w:p w:rsidR="00A43A4F" w:rsidRPr="00305BE0" w:rsidRDefault="00A43A4F" w:rsidP="00A43A4F">
      <w:pPr>
        <w:shd w:val="clear" w:color="auto" w:fill="FFFFFF"/>
        <w:ind w:firstLine="691"/>
        <w:jc w:val="both"/>
        <w:rPr>
          <w:color w:val="0F243E" w:themeColor="text2" w:themeShade="80"/>
          <w:spacing w:val="-8"/>
          <w:sz w:val="22"/>
        </w:rPr>
      </w:pPr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Дальнейшая работа будет складываться исходя из анализа беседы с учетом личностных особенностей подростка в сложившейся ситуации. Поэтому всякие детализованные рекомендации на этот счет весьма затруднительны, но основные могут состоять в следующем:</w:t>
      </w:r>
    </w:p>
    <w:p w:rsidR="00A43A4F" w:rsidRPr="00305BE0" w:rsidRDefault="00A43A4F" w:rsidP="00A43A4F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F243E" w:themeColor="text2" w:themeShade="80"/>
          <w:spacing w:val="-8"/>
          <w:sz w:val="22"/>
        </w:rPr>
      </w:pPr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отнеситесь ко всем высказываниям собеседника очень серьезно;</w:t>
      </w:r>
    </w:p>
    <w:p w:rsidR="00A43A4F" w:rsidRPr="00305BE0" w:rsidRDefault="00A43A4F" w:rsidP="00A43A4F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F243E" w:themeColor="text2" w:themeShade="80"/>
          <w:spacing w:val="-8"/>
          <w:sz w:val="22"/>
        </w:rPr>
      </w:pPr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продумайте план оказания помощи ребёнку;</w:t>
      </w:r>
    </w:p>
    <w:p w:rsidR="00A43A4F" w:rsidRPr="00305BE0" w:rsidRDefault="00A43A4F" w:rsidP="00A43A4F">
      <w:pPr>
        <w:pStyle w:val="a4"/>
        <w:numPr>
          <w:ilvl w:val="0"/>
          <w:numId w:val="16"/>
        </w:numPr>
        <w:shd w:val="clear" w:color="auto" w:fill="FFFFFF"/>
        <w:tabs>
          <w:tab w:val="left" w:pos="1159"/>
        </w:tabs>
        <w:jc w:val="both"/>
        <w:rPr>
          <w:color w:val="0F243E" w:themeColor="text2" w:themeShade="80"/>
          <w:spacing w:val="-8"/>
          <w:sz w:val="28"/>
          <w:szCs w:val="24"/>
        </w:rPr>
      </w:pPr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учитывая повышенную вероятность неадекватных реакций, создайте для него на какой-то период более спокойные («щадящие») условия учебы: реже спрашивайте на уроках, не ставьте отрицательных оценок, не используйте методы наказания;</w:t>
      </w:r>
    </w:p>
    <w:p w:rsidR="00A43A4F" w:rsidRPr="00305BE0" w:rsidRDefault="00A43A4F" w:rsidP="00A43A4F">
      <w:pPr>
        <w:pStyle w:val="a4"/>
        <w:numPr>
          <w:ilvl w:val="0"/>
          <w:numId w:val="16"/>
        </w:numPr>
        <w:shd w:val="clear" w:color="auto" w:fill="FFFFFF"/>
        <w:tabs>
          <w:tab w:val="left" w:pos="1159"/>
        </w:tabs>
        <w:jc w:val="both"/>
        <w:rPr>
          <w:color w:val="0F243E" w:themeColor="text2" w:themeShade="80"/>
          <w:spacing w:val="-8"/>
          <w:sz w:val="28"/>
          <w:szCs w:val="24"/>
        </w:rPr>
      </w:pPr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ставьте несложные задачи, успешное выполнение которых будет способствовать повышению самооценки личности;</w:t>
      </w:r>
    </w:p>
    <w:p w:rsidR="00A43A4F" w:rsidRPr="00305BE0" w:rsidRDefault="00A43A4F" w:rsidP="00A43A4F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F243E" w:themeColor="text2" w:themeShade="80"/>
          <w:spacing w:val="-8"/>
          <w:sz w:val="22"/>
        </w:rPr>
      </w:pPr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не оставляйте подростка без контроля и внимания.</w:t>
      </w:r>
    </w:p>
    <w:p w:rsidR="00A43A4F" w:rsidRPr="00305BE0" w:rsidRDefault="00A43A4F" w:rsidP="00A43A4F">
      <w:pPr>
        <w:shd w:val="clear" w:color="auto" w:fill="FFFFFF"/>
        <w:rPr>
          <w:rFonts w:eastAsia="Times New Roman"/>
          <w:b/>
          <w:bCs/>
          <w:color w:val="0F243E" w:themeColor="text2" w:themeShade="80"/>
          <w:spacing w:val="-8"/>
          <w:sz w:val="28"/>
          <w:szCs w:val="24"/>
        </w:rPr>
      </w:pPr>
    </w:p>
    <w:p w:rsidR="00A43A4F" w:rsidRPr="00305BE0" w:rsidRDefault="00A43A4F" w:rsidP="00A43A4F">
      <w:pPr>
        <w:shd w:val="clear" w:color="auto" w:fill="FFFFFF"/>
        <w:jc w:val="center"/>
        <w:rPr>
          <w:color w:val="FF0000"/>
          <w:spacing w:val="-8"/>
          <w:sz w:val="22"/>
        </w:rPr>
      </w:pPr>
      <w:r w:rsidRPr="00305BE0">
        <w:rPr>
          <w:rFonts w:eastAsia="Times New Roman"/>
          <w:b/>
          <w:bCs/>
          <w:color w:val="FF0000"/>
          <w:spacing w:val="-8"/>
          <w:sz w:val="28"/>
          <w:szCs w:val="24"/>
        </w:rPr>
        <w:t>Предупреждение№2</w:t>
      </w:r>
      <w:r w:rsidRPr="00305BE0">
        <w:rPr>
          <w:rFonts w:eastAsia="Times New Roman"/>
          <w:color w:val="FF0000"/>
          <w:spacing w:val="-8"/>
          <w:sz w:val="28"/>
          <w:szCs w:val="24"/>
        </w:rPr>
        <w:t>!</w:t>
      </w:r>
    </w:p>
    <w:p w:rsidR="00A43A4F" w:rsidRPr="00305BE0" w:rsidRDefault="00A43A4F" w:rsidP="00A43A4F">
      <w:pPr>
        <w:shd w:val="clear" w:color="auto" w:fill="FFFFFF"/>
        <w:ind w:firstLine="778"/>
        <w:jc w:val="both"/>
        <w:rPr>
          <w:color w:val="0F243E" w:themeColor="text2" w:themeShade="80"/>
          <w:spacing w:val="-8"/>
          <w:sz w:val="28"/>
        </w:rPr>
      </w:pPr>
      <w:r w:rsidRPr="00305BE0">
        <w:rPr>
          <w:rFonts w:eastAsia="Times New Roman"/>
          <w:color w:val="0F243E" w:themeColor="text2" w:themeShade="80"/>
          <w:spacing w:val="-8"/>
          <w:sz w:val="28"/>
          <w:szCs w:val="24"/>
        </w:rPr>
        <w:t>Нельзя допускать никаких действий вопреки желанию подростка. Любая информация, сообщенная вам в ходе беседы, не может быть передана без его согласия кому бы то ни было, а тем более стать предметом обсуждения в коллективе. (Соблюдайте принцип конфиденциальности).</w:t>
      </w:r>
    </w:p>
    <w:p w:rsidR="0097510E" w:rsidRPr="00305BE0" w:rsidRDefault="0097510E" w:rsidP="005C7071">
      <w:pPr>
        <w:rPr>
          <w:spacing w:val="-8"/>
        </w:rPr>
      </w:pPr>
    </w:p>
    <w:sectPr w:rsidR="0097510E" w:rsidRPr="00305BE0" w:rsidSect="00A43A4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A4676"/>
    <w:lvl w:ilvl="0">
      <w:numFmt w:val="bullet"/>
      <w:lvlText w:val="*"/>
      <w:lvlJc w:val="left"/>
    </w:lvl>
  </w:abstractNum>
  <w:abstractNum w:abstractNumId="1">
    <w:nsid w:val="090E0E4D"/>
    <w:multiLevelType w:val="singleLevel"/>
    <w:tmpl w:val="86585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B2376E0"/>
    <w:multiLevelType w:val="singleLevel"/>
    <w:tmpl w:val="83FCFB58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135B4A53"/>
    <w:multiLevelType w:val="hybridMultilevel"/>
    <w:tmpl w:val="5F40A3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49E4"/>
    <w:multiLevelType w:val="hybridMultilevel"/>
    <w:tmpl w:val="C39E2ECE"/>
    <w:lvl w:ilvl="0" w:tplc="54E077A8">
      <w:start w:val="1"/>
      <w:numFmt w:val="decimal"/>
      <w:lvlText w:val="%1."/>
      <w:lvlJc w:val="left"/>
      <w:pPr>
        <w:ind w:left="1110" w:hanging="39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2363C"/>
    <w:multiLevelType w:val="hybridMultilevel"/>
    <w:tmpl w:val="10109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65D6"/>
    <w:multiLevelType w:val="hybridMultilevel"/>
    <w:tmpl w:val="6598F5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A3FF7"/>
    <w:multiLevelType w:val="hybridMultilevel"/>
    <w:tmpl w:val="599C1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A4193"/>
    <w:multiLevelType w:val="singleLevel"/>
    <w:tmpl w:val="B46ADF34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9">
    <w:nsid w:val="5D927428"/>
    <w:multiLevelType w:val="hybridMultilevel"/>
    <w:tmpl w:val="026C368C"/>
    <w:lvl w:ilvl="0" w:tplc="F2B0EA4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25826"/>
    <w:multiLevelType w:val="singleLevel"/>
    <w:tmpl w:val="D7CAFEA6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6E080867"/>
    <w:multiLevelType w:val="singleLevel"/>
    <w:tmpl w:val="0382DE3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78510D1D"/>
    <w:multiLevelType w:val="hybridMultilevel"/>
    <w:tmpl w:val="61F0B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A4559"/>
    <w:multiLevelType w:val="hybridMultilevel"/>
    <w:tmpl w:val="62303C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510E"/>
    <w:rsid w:val="00184E49"/>
    <w:rsid w:val="002307E8"/>
    <w:rsid w:val="00305BE0"/>
    <w:rsid w:val="0035374C"/>
    <w:rsid w:val="005C7071"/>
    <w:rsid w:val="007A2F7B"/>
    <w:rsid w:val="00842695"/>
    <w:rsid w:val="0086455D"/>
    <w:rsid w:val="0097510E"/>
    <w:rsid w:val="00A43A4F"/>
    <w:rsid w:val="00C00B72"/>
    <w:rsid w:val="00DF3882"/>
    <w:rsid w:val="00EE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Vokina</dc:creator>
  <cp:lastModifiedBy>bsg</cp:lastModifiedBy>
  <cp:revision>2</cp:revision>
  <dcterms:created xsi:type="dcterms:W3CDTF">2017-08-23T06:23:00Z</dcterms:created>
  <dcterms:modified xsi:type="dcterms:W3CDTF">2017-08-23T06:23:00Z</dcterms:modified>
</cp:coreProperties>
</file>