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FA" w:rsidRDefault="007E57FA" w:rsidP="007E57FA">
      <w:pPr>
        <w:jc w:val="both"/>
        <w:rPr>
          <w:rFonts w:ascii="Arial" w:hAnsi="Arial"/>
          <w:b/>
          <w:sz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35DC" w:rsidTr="00A317C1">
        <w:tc>
          <w:tcPr>
            <w:tcW w:w="9345" w:type="dxa"/>
          </w:tcPr>
          <w:p w:rsidR="009235DC" w:rsidRDefault="009235DC" w:rsidP="005B4BF5">
            <w:pPr>
              <w:pStyle w:val="a7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235DC" w:rsidRDefault="009235DC" w:rsidP="001D5BD7">
            <w:pPr>
              <w:pStyle w:val="a7"/>
              <w:ind w:left="0" w:firstLine="709"/>
              <w:jc w:val="center"/>
              <w:rPr>
                <w:rFonts w:ascii="Georgia" w:hAnsi="Georgia"/>
                <w:b/>
                <w:color w:val="FF0000"/>
                <w:sz w:val="28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4"/>
              </w:rPr>
              <w:t xml:space="preserve">Памятка  </w:t>
            </w:r>
          </w:p>
          <w:p w:rsidR="009235DC" w:rsidRPr="001D5BD7" w:rsidRDefault="009235DC" w:rsidP="001D5BD7">
            <w:pPr>
              <w:pStyle w:val="a7"/>
              <w:ind w:left="0" w:firstLine="709"/>
              <w:jc w:val="center"/>
              <w:rPr>
                <w:rFonts w:ascii="Georgia" w:hAnsi="Georgia"/>
                <w:b/>
                <w:color w:val="FF0000"/>
                <w:sz w:val="28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4"/>
              </w:rPr>
              <w:t xml:space="preserve">«Как написать </w:t>
            </w:r>
            <w:proofErr w:type="spellStart"/>
            <w:r>
              <w:rPr>
                <w:rFonts w:ascii="Georgia" w:hAnsi="Georgia"/>
                <w:b/>
                <w:color w:val="FF0000"/>
                <w:sz w:val="28"/>
                <w:szCs w:val="24"/>
              </w:rPr>
              <w:t>синквейн</w:t>
            </w:r>
            <w:proofErr w:type="spellEnd"/>
            <w:r>
              <w:rPr>
                <w:rFonts w:ascii="Georgia" w:hAnsi="Georgia"/>
                <w:b/>
                <w:color w:val="FF0000"/>
                <w:sz w:val="28"/>
                <w:szCs w:val="24"/>
              </w:rPr>
              <w:t>?</w:t>
            </w:r>
            <w:r w:rsidRPr="001D5BD7">
              <w:rPr>
                <w:rFonts w:ascii="Georgia" w:hAnsi="Georgia"/>
                <w:b/>
                <w:color w:val="FF0000"/>
                <w:sz w:val="28"/>
                <w:szCs w:val="24"/>
              </w:rPr>
              <w:t>»</w:t>
            </w:r>
          </w:p>
          <w:p w:rsidR="009235DC" w:rsidRDefault="009235DC" w:rsidP="007E57FA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</w:tbl>
    <w:p w:rsidR="0010457B" w:rsidRPr="0010457B" w:rsidRDefault="0010457B" w:rsidP="0010457B">
      <w:pPr>
        <w:pStyle w:val="a9"/>
        <w:spacing w:line="360" w:lineRule="auto"/>
        <w:rPr>
          <w:rFonts w:ascii="Georgia" w:hAnsi="Georgia"/>
          <w:sz w:val="28"/>
          <w:szCs w:val="28"/>
        </w:rPr>
      </w:pPr>
      <w:proofErr w:type="gramStart"/>
      <w:r w:rsidRPr="0010457B">
        <w:rPr>
          <w:rFonts w:ascii="Georgia" w:hAnsi="Georgia"/>
          <w:i/>
          <w:iCs/>
          <w:sz w:val="28"/>
          <w:szCs w:val="28"/>
        </w:rPr>
        <w:t>Дидактический</w:t>
      </w:r>
      <w:proofErr w:type="gramEnd"/>
      <w:r w:rsidRPr="0010457B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Pr="0010457B">
        <w:rPr>
          <w:rFonts w:ascii="Georgia" w:hAnsi="Georgia"/>
          <w:i/>
          <w:iCs/>
          <w:sz w:val="28"/>
          <w:szCs w:val="28"/>
        </w:rPr>
        <w:t>синквейн</w:t>
      </w:r>
      <w:proofErr w:type="spellEnd"/>
      <w:r w:rsidRPr="0010457B">
        <w:rPr>
          <w:rFonts w:ascii="Georgia" w:hAnsi="Georgia"/>
          <w:sz w:val="28"/>
          <w:szCs w:val="28"/>
        </w:rPr>
        <w:t xml:space="preserve"> развился в практике американской школы. В этом жанре текст основывается не на слоговой зависимости, а на содержательной и синтаксической </w:t>
      </w:r>
      <w:proofErr w:type="spellStart"/>
      <w:r w:rsidRPr="0010457B">
        <w:rPr>
          <w:rFonts w:ascii="Georgia" w:hAnsi="Georgia"/>
          <w:sz w:val="28"/>
          <w:szCs w:val="28"/>
        </w:rPr>
        <w:t>заданности</w:t>
      </w:r>
      <w:proofErr w:type="spellEnd"/>
      <w:r w:rsidRPr="0010457B">
        <w:rPr>
          <w:rFonts w:ascii="Georgia" w:hAnsi="Georgia"/>
          <w:sz w:val="28"/>
          <w:szCs w:val="28"/>
        </w:rPr>
        <w:t xml:space="preserve"> каждой строки.</w:t>
      </w:r>
    </w:p>
    <w:p w:rsidR="0010457B" w:rsidRPr="0010457B" w:rsidRDefault="0010457B" w:rsidP="0010457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Georgia" w:hAnsi="Georgia"/>
          <w:sz w:val="28"/>
          <w:szCs w:val="28"/>
        </w:rPr>
      </w:pPr>
      <w:r w:rsidRPr="0010457B">
        <w:rPr>
          <w:rFonts w:ascii="Georgia" w:hAnsi="Georgia"/>
          <w:sz w:val="28"/>
          <w:szCs w:val="28"/>
        </w:rPr>
        <w:t xml:space="preserve">Первая строка — </w:t>
      </w:r>
      <w:r w:rsidRPr="0010457B">
        <w:rPr>
          <w:rFonts w:ascii="Georgia" w:hAnsi="Georgia"/>
          <w:i/>
          <w:iCs/>
          <w:sz w:val="28"/>
          <w:szCs w:val="28"/>
        </w:rPr>
        <w:t xml:space="preserve">тема </w:t>
      </w:r>
      <w:proofErr w:type="spellStart"/>
      <w:r w:rsidRPr="0010457B">
        <w:rPr>
          <w:rFonts w:ascii="Georgia" w:hAnsi="Georgia"/>
          <w:i/>
          <w:iCs/>
          <w:sz w:val="28"/>
          <w:szCs w:val="28"/>
        </w:rPr>
        <w:t>синквейна</w:t>
      </w:r>
      <w:proofErr w:type="spellEnd"/>
      <w:r w:rsidRPr="0010457B">
        <w:rPr>
          <w:rFonts w:ascii="Georgia" w:hAnsi="Georgia"/>
          <w:sz w:val="28"/>
          <w:szCs w:val="28"/>
        </w:rPr>
        <w:t>, заключает в себе одно слово (обычно существительное или местоимение), которое обозначает объект или предмет, о котором пойдет речь.</w:t>
      </w:r>
    </w:p>
    <w:p w:rsidR="0010457B" w:rsidRPr="0010457B" w:rsidRDefault="0010457B" w:rsidP="0010457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Georgia" w:hAnsi="Georgia"/>
          <w:sz w:val="28"/>
          <w:szCs w:val="28"/>
        </w:rPr>
      </w:pPr>
      <w:r w:rsidRPr="0010457B">
        <w:rPr>
          <w:rFonts w:ascii="Georgia" w:hAnsi="Georgia"/>
          <w:sz w:val="28"/>
          <w:szCs w:val="28"/>
        </w:rPr>
        <w:t xml:space="preserve">Вторая строка — два слова (чаще всего прилагательные или причастия), они дают </w:t>
      </w:r>
      <w:r w:rsidRPr="0010457B">
        <w:rPr>
          <w:rFonts w:ascii="Georgia" w:hAnsi="Georgia"/>
          <w:i/>
          <w:iCs/>
          <w:sz w:val="28"/>
          <w:szCs w:val="28"/>
        </w:rPr>
        <w:t>описание признаков и свойств</w:t>
      </w:r>
      <w:r w:rsidRPr="0010457B">
        <w:rPr>
          <w:rFonts w:ascii="Georgia" w:hAnsi="Georgia"/>
          <w:sz w:val="28"/>
          <w:szCs w:val="28"/>
        </w:rPr>
        <w:t xml:space="preserve"> выбранного в </w:t>
      </w:r>
      <w:proofErr w:type="spellStart"/>
      <w:r w:rsidRPr="0010457B">
        <w:rPr>
          <w:rFonts w:ascii="Georgia" w:hAnsi="Georgia"/>
          <w:sz w:val="28"/>
          <w:szCs w:val="28"/>
        </w:rPr>
        <w:t>синквейне</w:t>
      </w:r>
      <w:proofErr w:type="spellEnd"/>
      <w:r w:rsidRPr="0010457B">
        <w:rPr>
          <w:rFonts w:ascii="Georgia" w:hAnsi="Georgia"/>
          <w:sz w:val="28"/>
          <w:szCs w:val="28"/>
        </w:rPr>
        <w:t xml:space="preserve"> предмета или объекта.</w:t>
      </w:r>
    </w:p>
    <w:p w:rsidR="0010457B" w:rsidRPr="0010457B" w:rsidRDefault="0010457B" w:rsidP="0010457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Georgia" w:hAnsi="Georgia"/>
          <w:sz w:val="28"/>
          <w:szCs w:val="28"/>
        </w:rPr>
      </w:pPr>
      <w:r w:rsidRPr="0010457B">
        <w:rPr>
          <w:rFonts w:ascii="Georgia" w:hAnsi="Georgia"/>
          <w:sz w:val="28"/>
          <w:szCs w:val="28"/>
        </w:rPr>
        <w:t xml:space="preserve">Третья строка — образована тремя глаголами или деепричастиями, описывающими </w:t>
      </w:r>
      <w:r w:rsidRPr="0010457B">
        <w:rPr>
          <w:rFonts w:ascii="Georgia" w:hAnsi="Georgia"/>
          <w:i/>
          <w:iCs/>
          <w:sz w:val="28"/>
          <w:szCs w:val="28"/>
        </w:rPr>
        <w:t>характерные действия</w:t>
      </w:r>
      <w:r w:rsidRPr="0010457B">
        <w:rPr>
          <w:rFonts w:ascii="Georgia" w:hAnsi="Georgia"/>
          <w:sz w:val="28"/>
          <w:szCs w:val="28"/>
        </w:rPr>
        <w:t xml:space="preserve"> объекта.</w:t>
      </w:r>
    </w:p>
    <w:p w:rsidR="0010457B" w:rsidRPr="0010457B" w:rsidRDefault="0010457B" w:rsidP="0010457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Georgia" w:hAnsi="Georgia"/>
          <w:sz w:val="28"/>
          <w:szCs w:val="28"/>
        </w:rPr>
      </w:pPr>
      <w:r w:rsidRPr="0010457B">
        <w:rPr>
          <w:rFonts w:ascii="Georgia" w:hAnsi="Georgia"/>
          <w:sz w:val="28"/>
          <w:szCs w:val="28"/>
        </w:rPr>
        <w:t xml:space="preserve">Четвертая строка — фраза из четырёх слов, выражающая </w:t>
      </w:r>
      <w:r w:rsidRPr="0010457B">
        <w:rPr>
          <w:rFonts w:ascii="Georgia" w:hAnsi="Georgia"/>
          <w:i/>
          <w:iCs/>
          <w:sz w:val="28"/>
          <w:szCs w:val="28"/>
        </w:rPr>
        <w:t>личное отношение</w:t>
      </w:r>
      <w:r w:rsidRPr="0010457B">
        <w:rPr>
          <w:rFonts w:ascii="Georgia" w:hAnsi="Georgia"/>
          <w:sz w:val="28"/>
          <w:szCs w:val="28"/>
        </w:rPr>
        <w:t xml:space="preserve"> автора </w:t>
      </w:r>
      <w:proofErr w:type="spellStart"/>
      <w:r w:rsidRPr="0010457B">
        <w:rPr>
          <w:rFonts w:ascii="Georgia" w:hAnsi="Georgia"/>
          <w:sz w:val="28"/>
          <w:szCs w:val="28"/>
        </w:rPr>
        <w:t>синквейна</w:t>
      </w:r>
      <w:proofErr w:type="spellEnd"/>
      <w:r w:rsidRPr="0010457B">
        <w:rPr>
          <w:rFonts w:ascii="Georgia" w:hAnsi="Georgia"/>
          <w:sz w:val="28"/>
          <w:szCs w:val="28"/>
        </w:rPr>
        <w:t xml:space="preserve"> к описываемому предмету или объекту.</w:t>
      </w:r>
    </w:p>
    <w:p w:rsidR="0010457B" w:rsidRPr="0010457B" w:rsidRDefault="0010457B" w:rsidP="0010457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Georgia" w:hAnsi="Georgia"/>
          <w:sz w:val="28"/>
          <w:szCs w:val="28"/>
        </w:rPr>
      </w:pPr>
      <w:r w:rsidRPr="0010457B">
        <w:rPr>
          <w:rFonts w:ascii="Georgia" w:hAnsi="Georgia"/>
          <w:sz w:val="28"/>
          <w:szCs w:val="28"/>
        </w:rPr>
        <w:t xml:space="preserve">Пятая строка — одно </w:t>
      </w:r>
      <w:r w:rsidRPr="0010457B">
        <w:rPr>
          <w:rFonts w:ascii="Georgia" w:hAnsi="Georgia"/>
          <w:i/>
          <w:iCs/>
          <w:sz w:val="28"/>
          <w:szCs w:val="28"/>
        </w:rPr>
        <w:t>слово-резюме</w:t>
      </w:r>
      <w:r w:rsidRPr="0010457B">
        <w:rPr>
          <w:rFonts w:ascii="Georgia" w:hAnsi="Georgia"/>
          <w:sz w:val="28"/>
          <w:szCs w:val="28"/>
        </w:rPr>
        <w:t xml:space="preserve">, характеризующее </w:t>
      </w:r>
      <w:r w:rsidRPr="0010457B">
        <w:rPr>
          <w:rFonts w:ascii="Georgia" w:hAnsi="Georgia"/>
          <w:i/>
          <w:iCs/>
          <w:sz w:val="28"/>
          <w:szCs w:val="28"/>
        </w:rPr>
        <w:t>суть</w:t>
      </w:r>
      <w:r w:rsidRPr="0010457B">
        <w:rPr>
          <w:rFonts w:ascii="Georgia" w:hAnsi="Georgia"/>
          <w:sz w:val="28"/>
          <w:szCs w:val="28"/>
        </w:rPr>
        <w:t xml:space="preserve"> предмета или объекта.</w:t>
      </w:r>
    </w:p>
    <w:p w:rsidR="0027542A" w:rsidRPr="00D14008" w:rsidRDefault="0027542A" w:rsidP="0010457B">
      <w:pPr>
        <w:spacing w:before="100" w:beforeAutospacing="1" w:after="100" w:afterAutospacing="1" w:line="360" w:lineRule="auto"/>
        <w:ind w:firstLine="709"/>
        <w:jc w:val="both"/>
        <w:rPr>
          <w:rFonts w:ascii="Georgia" w:hAnsi="Georgia"/>
        </w:rPr>
      </w:pPr>
    </w:p>
    <w:sectPr w:rsidR="0027542A" w:rsidRPr="00D14008" w:rsidSect="009235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9F" w:rsidRDefault="003A359F" w:rsidP="007E57FA">
      <w:r>
        <w:separator/>
      </w:r>
    </w:p>
  </w:endnote>
  <w:endnote w:type="continuationSeparator" w:id="0">
    <w:p w:rsidR="003A359F" w:rsidRDefault="003A359F" w:rsidP="007E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9F" w:rsidRDefault="003A359F" w:rsidP="007E57FA">
      <w:r>
        <w:separator/>
      </w:r>
    </w:p>
  </w:footnote>
  <w:footnote w:type="continuationSeparator" w:id="0">
    <w:p w:rsidR="003A359F" w:rsidRDefault="003A359F" w:rsidP="007E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7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B45C91"/>
    <w:multiLevelType w:val="hybridMultilevel"/>
    <w:tmpl w:val="506462B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5BC2A7E"/>
    <w:multiLevelType w:val="multilevel"/>
    <w:tmpl w:val="C0DA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C4936"/>
    <w:multiLevelType w:val="hybridMultilevel"/>
    <w:tmpl w:val="B2F6130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D244F4F"/>
    <w:multiLevelType w:val="hybridMultilevel"/>
    <w:tmpl w:val="F35A4CD0"/>
    <w:lvl w:ilvl="0" w:tplc="475E6FCA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FA"/>
    <w:rsid w:val="0010457B"/>
    <w:rsid w:val="001D5BD7"/>
    <w:rsid w:val="0027542A"/>
    <w:rsid w:val="003A359F"/>
    <w:rsid w:val="005A1267"/>
    <w:rsid w:val="005B4BF5"/>
    <w:rsid w:val="007C31AF"/>
    <w:rsid w:val="007D2521"/>
    <w:rsid w:val="007E57FA"/>
    <w:rsid w:val="009235DC"/>
    <w:rsid w:val="00B21231"/>
    <w:rsid w:val="00D14008"/>
    <w:rsid w:val="00D907AA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5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B4B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5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10457B"/>
    <w:pPr>
      <w:spacing w:before="100" w:beforeAutospacing="1" w:after="100" w:afterAutospacing="1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10457B"/>
    <w:rPr>
      <w:color w:val="3333CC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235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5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B4B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5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10457B"/>
    <w:pPr>
      <w:spacing w:before="100" w:beforeAutospacing="1" w:after="100" w:afterAutospacing="1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10457B"/>
    <w:rPr>
      <w:color w:val="3333CC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235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Lappa_VV</cp:lastModifiedBy>
  <cp:revision>3</cp:revision>
  <dcterms:created xsi:type="dcterms:W3CDTF">2017-01-30T11:38:00Z</dcterms:created>
  <dcterms:modified xsi:type="dcterms:W3CDTF">2019-08-02T00:12:00Z</dcterms:modified>
</cp:coreProperties>
</file>