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04" w:rsidRPr="00751B52" w:rsidRDefault="00CB5E59" w:rsidP="00B70904">
      <w:pPr>
        <w:shd w:val="clear" w:color="auto" w:fill="FFFFFF"/>
        <w:jc w:val="right"/>
        <w:rPr>
          <w:spacing w:val="-2"/>
        </w:rPr>
      </w:pPr>
      <w:r>
        <w:rPr>
          <w:spacing w:val="-2"/>
        </w:rPr>
        <w:t xml:space="preserve"> </w:t>
      </w:r>
      <w:r w:rsidR="00B70904" w:rsidRPr="00751B52">
        <w:rPr>
          <w:spacing w:val="-2"/>
        </w:rPr>
        <w:t>Приложение №1</w:t>
      </w:r>
    </w:p>
    <w:p w:rsidR="00B70904" w:rsidRPr="00751B52" w:rsidRDefault="00B70904" w:rsidP="00B70904">
      <w:pPr>
        <w:shd w:val="clear" w:color="auto" w:fill="FFFFFF"/>
        <w:jc w:val="right"/>
        <w:rPr>
          <w:bCs/>
          <w:spacing w:val="-3"/>
        </w:rPr>
      </w:pPr>
      <w:r w:rsidRPr="00751B52">
        <w:rPr>
          <w:spacing w:val="-2"/>
        </w:rPr>
        <w:t xml:space="preserve">к </w:t>
      </w:r>
      <w:r w:rsidRPr="00751B52">
        <w:rPr>
          <w:bCs/>
          <w:spacing w:val="-3"/>
        </w:rPr>
        <w:t>извещению о закупке</w:t>
      </w:r>
    </w:p>
    <w:p w:rsidR="00B70904" w:rsidRPr="00751B52" w:rsidRDefault="00B70904" w:rsidP="00B70904">
      <w:pPr>
        <w:shd w:val="clear" w:color="auto" w:fill="FFFFFF"/>
        <w:jc w:val="right"/>
        <w:rPr>
          <w:bCs/>
          <w:spacing w:val="-3"/>
        </w:rPr>
      </w:pPr>
      <w:r w:rsidRPr="00751B52">
        <w:rPr>
          <w:bCs/>
          <w:spacing w:val="-1"/>
        </w:rPr>
        <w:t>у единственного поставщика</w:t>
      </w:r>
    </w:p>
    <w:p w:rsidR="00B70904" w:rsidRPr="00751B52" w:rsidRDefault="00B70904" w:rsidP="00B70904">
      <w:pPr>
        <w:shd w:val="clear" w:color="auto" w:fill="FFFFFF"/>
        <w:jc w:val="right"/>
        <w:rPr>
          <w:bCs/>
          <w:spacing w:val="-1"/>
        </w:rPr>
      </w:pPr>
      <w:r w:rsidRPr="00751B52">
        <w:rPr>
          <w:bCs/>
          <w:spacing w:val="-2"/>
        </w:rPr>
        <w:t xml:space="preserve">от </w:t>
      </w:r>
      <w:r w:rsidR="000B2A36">
        <w:rPr>
          <w:bCs/>
          <w:spacing w:val="-2"/>
        </w:rPr>
        <w:t>22 июня</w:t>
      </w:r>
      <w:r w:rsidR="000D70B7">
        <w:rPr>
          <w:bCs/>
          <w:spacing w:val="-2"/>
        </w:rPr>
        <w:t xml:space="preserve"> </w:t>
      </w:r>
      <w:r w:rsidRPr="00751B52">
        <w:rPr>
          <w:bCs/>
          <w:spacing w:val="-2"/>
        </w:rPr>
        <w:t>201</w:t>
      </w:r>
      <w:r w:rsidR="00375249">
        <w:rPr>
          <w:bCs/>
          <w:spacing w:val="-2"/>
        </w:rPr>
        <w:t>8</w:t>
      </w:r>
      <w:r w:rsidRPr="00751B52">
        <w:rPr>
          <w:bCs/>
          <w:i/>
          <w:spacing w:val="-2"/>
        </w:rPr>
        <w:t xml:space="preserve"> </w:t>
      </w:r>
      <w:r w:rsidRPr="00751B52">
        <w:rPr>
          <w:bCs/>
          <w:spacing w:val="-2"/>
        </w:rPr>
        <w:t>г.</w:t>
      </w:r>
    </w:p>
    <w:p w:rsidR="00B70904" w:rsidRPr="00751B52" w:rsidRDefault="00B70904" w:rsidP="00B70904">
      <w:pPr>
        <w:ind w:right="-39" w:firstLine="567"/>
        <w:jc w:val="right"/>
      </w:pPr>
    </w:p>
    <w:p w:rsidR="00B70904" w:rsidRPr="00751B52" w:rsidRDefault="00B70904" w:rsidP="00B70904">
      <w:pPr>
        <w:shd w:val="clear" w:color="auto" w:fill="FFFFFF"/>
        <w:ind w:right="-40" w:firstLine="567"/>
        <w:jc w:val="center"/>
        <w:rPr>
          <w:b/>
          <w:bCs/>
          <w:spacing w:val="-2"/>
        </w:rPr>
      </w:pPr>
      <w:r w:rsidRPr="00751B52">
        <w:rPr>
          <w:b/>
          <w:bCs/>
          <w:spacing w:val="-2"/>
        </w:rPr>
        <w:t xml:space="preserve">Документация о закупке у единственного поставщика </w:t>
      </w:r>
    </w:p>
    <w:p w:rsidR="00B70904" w:rsidRPr="00751B52" w:rsidRDefault="00B70904" w:rsidP="00B70904">
      <w:pPr>
        <w:shd w:val="clear" w:color="auto" w:fill="FFFFFF"/>
        <w:ind w:firstLine="567"/>
        <w:jc w:val="both"/>
        <w:rPr>
          <w:spacing w:val="-1"/>
        </w:rPr>
      </w:pPr>
    </w:p>
    <w:p w:rsidR="00B70904" w:rsidRDefault="00B70904" w:rsidP="001959F1">
      <w:pPr>
        <w:shd w:val="clear" w:color="auto" w:fill="FFFFFF"/>
        <w:ind w:firstLine="567"/>
        <w:jc w:val="both"/>
      </w:pPr>
      <w:r w:rsidRPr="00751B52">
        <w:rPr>
          <w:spacing w:val="-1"/>
        </w:rPr>
        <w:t xml:space="preserve">Закупка у единственного поставщика (далее - закупка) осуществляется на основании </w:t>
      </w:r>
      <w:r w:rsidRPr="00751B52">
        <w:t xml:space="preserve">Федерального закона от 18.07.2011 № 223-ФЗ «О закупках товаров, работ, услуг отдельными видами юридических лиц» и в соответствии с Положением о закупке </w:t>
      </w:r>
    </w:p>
    <w:p w:rsidR="00751B52" w:rsidRPr="00751B52" w:rsidRDefault="00751B52" w:rsidP="001959F1">
      <w:pPr>
        <w:shd w:val="clear" w:color="auto" w:fill="FFFFFF"/>
        <w:ind w:firstLine="567"/>
        <w:jc w:val="both"/>
      </w:pPr>
    </w:p>
    <w:p w:rsidR="00E81409" w:rsidRPr="00340B94" w:rsidRDefault="00B70904" w:rsidP="00E814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B94">
        <w:rPr>
          <w:b/>
          <w:bCs/>
          <w:spacing w:val="-18"/>
        </w:rPr>
        <w:t>1.</w:t>
      </w:r>
      <w:r w:rsidRPr="00340B94">
        <w:rPr>
          <w:b/>
          <w:bCs/>
        </w:rPr>
        <w:tab/>
      </w:r>
      <w:r w:rsidR="00E81409" w:rsidRPr="00340B94">
        <w:rPr>
          <w:b/>
          <w:bCs/>
        </w:rPr>
        <w:t xml:space="preserve"> </w:t>
      </w:r>
      <w:r w:rsidR="00E81409" w:rsidRPr="00340B94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Установленные требования </w:t>
      </w:r>
      <w:r w:rsidR="00E81409" w:rsidRPr="00340B94">
        <w:rPr>
          <w:rFonts w:ascii="Times New Roman" w:hAnsi="Times New Roman" w:cs="Times New Roman"/>
          <w:b/>
          <w:sz w:val="24"/>
          <w:szCs w:val="24"/>
        </w:rPr>
        <w:t xml:space="preserve">к безопасности, качеству, техническим характеристикам, функциональным характеристикам (потребительским свойствам) работы, 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</w:t>
      </w:r>
      <w:r w:rsidR="006927E1" w:rsidRPr="008E31C7">
        <w:rPr>
          <w:rFonts w:ascii="Times New Roman" w:hAnsi="Times New Roman" w:cs="Times New Roman"/>
          <w:b/>
          <w:sz w:val="24"/>
          <w:szCs w:val="24"/>
        </w:rPr>
        <w:t>поставляемых товаров</w:t>
      </w:r>
      <w:r w:rsidR="006927E1" w:rsidRPr="00340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409" w:rsidRPr="00340B94">
        <w:rPr>
          <w:rFonts w:ascii="Times New Roman" w:hAnsi="Times New Roman" w:cs="Times New Roman"/>
          <w:b/>
          <w:sz w:val="24"/>
          <w:szCs w:val="24"/>
        </w:rPr>
        <w:t xml:space="preserve">потребностям </w:t>
      </w:r>
      <w:r w:rsidR="00E81409" w:rsidRPr="00340B94">
        <w:rPr>
          <w:rFonts w:ascii="Times New Roman" w:hAnsi="Times New Roman" w:cs="Times New Roman"/>
          <w:b/>
          <w:bCs/>
          <w:sz w:val="24"/>
          <w:szCs w:val="24"/>
        </w:rPr>
        <w:t>МАОУ Гимназия № 15:</w:t>
      </w:r>
    </w:p>
    <w:p w:rsidR="001304C9" w:rsidRPr="001304C9" w:rsidRDefault="00375249" w:rsidP="001304C9">
      <w:pPr>
        <w:shd w:val="clear" w:color="auto" w:fill="FFFFFF"/>
        <w:tabs>
          <w:tab w:val="left" w:pos="936"/>
        </w:tabs>
        <w:ind w:right="-39"/>
        <w:jc w:val="both"/>
        <w:rPr>
          <w:color w:val="000000"/>
        </w:rPr>
      </w:pPr>
      <w:r w:rsidRPr="001304C9">
        <w:t xml:space="preserve">         </w:t>
      </w:r>
      <w:r w:rsidR="001304C9" w:rsidRPr="001304C9">
        <w:t xml:space="preserve">Наименование закупки – «поставка с доставкой </w:t>
      </w:r>
      <w:r w:rsidR="001E3C9D">
        <w:t>проекторов</w:t>
      </w:r>
      <w:r w:rsidR="001304C9" w:rsidRPr="001304C9">
        <w:t>»</w:t>
      </w:r>
      <w:r w:rsidR="001304C9" w:rsidRPr="001304C9">
        <w:rPr>
          <w:color w:val="000000"/>
        </w:rPr>
        <w:t>.</w:t>
      </w:r>
    </w:p>
    <w:p w:rsidR="001E3C9D" w:rsidRDefault="001304C9" w:rsidP="001304C9">
      <w:pPr>
        <w:jc w:val="both"/>
        <w:rPr>
          <w:color w:val="000000"/>
        </w:rPr>
      </w:pPr>
      <w:r w:rsidRPr="001304C9">
        <w:t xml:space="preserve">    Характеристики:</w:t>
      </w:r>
      <w:r w:rsidRPr="001304C9">
        <w:rPr>
          <w:color w:val="000000"/>
        </w:rPr>
        <w:t xml:space="preserve"> </w:t>
      </w:r>
    </w:p>
    <w:p w:rsidR="001E3C9D" w:rsidRPr="00993BAD" w:rsidRDefault="001E3C9D" w:rsidP="001E3C9D">
      <w:r w:rsidRPr="00993BAD">
        <w:t>Проектор Epson EB-S39 – 2 штуки</w:t>
      </w:r>
    </w:p>
    <w:p w:rsidR="001E3C9D" w:rsidRPr="00993BAD" w:rsidRDefault="001E3C9D" w:rsidP="001E3C9D">
      <w:r w:rsidRPr="00993BAD">
        <w:t>Тип устройства LCD:3 P-Si TFT, реальное разрешение 800x600,  световой поток  3300 ANSI лм, лампа 1 x 210 вт, срок службы 6000 часов, вес 2.70 кг</w:t>
      </w:r>
    </w:p>
    <w:p w:rsidR="001E3C9D" w:rsidRPr="00993BAD" w:rsidRDefault="001E3C9D" w:rsidP="001E3C9D">
      <w:r w:rsidRPr="00993BAD">
        <w:t>Проектор Epson EB-X39 – 3 штуки</w:t>
      </w:r>
    </w:p>
    <w:p w:rsidR="001E3C9D" w:rsidRPr="00993BAD" w:rsidRDefault="001E3C9D" w:rsidP="001E3C9D">
      <w:r w:rsidRPr="00993BAD">
        <w:t xml:space="preserve"> Тип устройства LCD:3 P-Si TFT, реальное разрешение 1024x768, световой поток  3500 ANSI лм, лампа 1 x 210 вт, срок службы 6000 часов, вес 2.70 кг</w:t>
      </w:r>
    </w:p>
    <w:p w:rsidR="001304C9" w:rsidRPr="001304C9" w:rsidRDefault="001304C9" w:rsidP="001304C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753ABE">
        <w:rPr>
          <w:rFonts w:ascii="Times New Roman" w:hAnsi="Times New Roman" w:cs="Times New Roman"/>
          <w:sz w:val="24"/>
          <w:szCs w:val="24"/>
        </w:rPr>
        <w:t>Качество поставляемого товара должно соответствовать действующим стандартам (ТР ТС 004/2011 «О безопасности низковольтного оборудования», ТР ТС 020/2011 «Электромагнитная совместимость технических средств»)</w:t>
      </w:r>
      <w:r w:rsidRPr="00824E99">
        <w:rPr>
          <w:rFonts w:ascii="Times New Roman" w:hAnsi="Times New Roman" w:cs="Times New Roman"/>
          <w:sz w:val="24"/>
          <w:szCs w:val="24"/>
        </w:rPr>
        <w:t xml:space="preserve"> и </w:t>
      </w:r>
      <w:r w:rsidR="00824E99">
        <w:rPr>
          <w:rFonts w:ascii="Times New Roman" w:hAnsi="Times New Roman" w:cs="Times New Roman"/>
          <w:sz w:val="24"/>
          <w:szCs w:val="24"/>
        </w:rPr>
        <w:t xml:space="preserve">указанным </w:t>
      </w:r>
      <w:r w:rsidRPr="00824E99">
        <w:rPr>
          <w:rFonts w:ascii="Times New Roman" w:hAnsi="Times New Roman" w:cs="Times New Roman"/>
          <w:sz w:val="24"/>
          <w:szCs w:val="24"/>
        </w:rPr>
        <w:t>характери</w:t>
      </w:r>
      <w:r w:rsidR="00824E99">
        <w:rPr>
          <w:rFonts w:ascii="Times New Roman" w:hAnsi="Times New Roman" w:cs="Times New Roman"/>
          <w:sz w:val="24"/>
          <w:szCs w:val="24"/>
        </w:rPr>
        <w:t>стикам</w:t>
      </w:r>
      <w:r w:rsidRPr="00824E99">
        <w:rPr>
          <w:rFonts w:ascii="Times New Roman" w:hAnsi="Times New Roman" w:cs="Times New Roman"/>
          <w:sz w:val="24"/>
          <w:szCs w:val="24"/>
        </w:rPr>
        <w:t>. «Поставщик» направляет «Заказчику» вместе с товаром УПД (универсальный  передаточный документ),</w:t>
      </w:r>
      <w:r w:rsidRPr="00824E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4E99">
        <w:rPr>
          <w:rFonts w:ascii="Times New Roman" w:hAnsi="Times New Roman" w:cs="Times New Roman"/>
          <w:sz w:val="24"/>
          <w:szCs w:val="24"/>
        </w:rPr>
        <w:t>документы, удостоверяющие качество и безопасность товара. Товар должен поставляться в упаковке, соответствующей техническим условиям изготовителя, упаковка должна иметь товарный вид и обеспечивать сохранность товара при хранении и транспортировке. Товар должен быть новым, не бывшим в эксплуатации, поставляться в комплектации, заявленной производителем.</w:t>
      </w:r>
      <w:r w:rsidRPr="00824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4E99">
        <w:rPr>
          <w:rFonts w:ascii="Times New Roman" w:hAnsi="Times New Roman" w:cs="Times New Roman"/>
          <w:sz w:val="24"/>
          <w:szCs w:val="24"/>
        </w:rPr>
        <w:t>Товар должен быть обеспечен технической и сервисной документацией на русском языке, позволяющей обеспечить каждодневную работу пользователя.</w:t>
      </w:r>
    </w:p>
    <w:p w:rsidR="00B70904" w:rsidRPr="00751B52" w:rsidRDefault="00B70904" w:rsidP="001304C9">
      <w:pPr>
        <w:shd w:val="clear" w:color="auto" w:fill="FFFFFF"/>
        <w:tabs>
          <w:tab w:val="left" w:pos="936"/>
        </w:tabs>
        <w:ind w:right="-39"/>
        <w:jc w:val="both"/>
        <w:rPr>
          <w:b/>
          <w:bCs/>
        </w:rPr>
      </w:pPr>
      <w:r w:rsidRPr="00751B52">
        <w:rPr>
          <w:b/>
          <w:bCs/>
          <w:spacing w:val="-11"/>
        </w:rPr>
        <w:t>2.</w:t>
      </w:r>
      <w:r w:rsidRPr="00751B52">
        <w:rPr>
          <w:b/>
          <w:bCs/>
        </w:rPr>
        <w:tab/>
        <w:t>Требования к содержанию, форме, оформлению и составу заявки на участие в закупке:</w:t>
      </w:r>
    </w:p>
    <w:p w:rsidR="00B70904" w:rsidRPr="00751B52" w:rsidRDefault="00B70904" w:rsidP="00B70904">
      <w:pPr>
        <w:ind w:right="-39" w:firstLine="567"/>
        <w:jc w:val="both"/>
      </w:pPr>
      <w:r w:rsidRPr="00751B52">
        <w:rPr>
          <w:i/>
        </w:rPr>
        <w:t>Требования не установлены</w:t>
      </w:r>
      <w:r w:rsidRPr="00751B52">
        <w:rPr>
          <w:i/>
          <w:color w:val="FF0000"/>
        </w:rPr>
        <w:t>.</w:t>
      </w:r>
    </w:p>
    <w:p w:rsidR="00B70904" w:rsidRPr="00751B52" w:rsidRDefault="00B70904" w:rsidP="00B70904">
      <w:pPr>
        <w:shd w:val="clear" w:color="auto" w:fill="FFFFFF"/>
        <w:tabs>
          <w:tab w:val="left" w:pos="936"/>
        </w:tabs>
        <w:ind w:right="-39" w:firstLine="567"/>
        <w:jc w:val="both"/>
        <w:rPr>
          <w:b/>
          <w:bCs/>
          <w:spacing w:val="-1"/>
        </w:rPr>
      </w:pPr>
      <w:r w:rsidRPr="00751B52">
        <w:rPr>
          <w:b/>
          <w:bCs/>
          <w:spacing w:val="-5"/>
        </w:rPr>
        <w:t>3.</w:t>
      </w:r>
      <w:r w:rsidRPr="00751B52">
        <w:rPr>
          <w:b/>
          <w:bCs/>
        </w:rPr>
        <w:tab/>
        <w:t xml:space="preserve">Требования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</w:t>
      </w:r>
      <w:r w:rsidRPr="00751B52">
        <w:rPr>
          <w:b/>
          <w:bCs/>
          <w:spacing w:val="-1"/>
        </w:rPr>
        <w:t>предметом закупки, их количественных и качественных характеристик:</w:t>
      </w:r>
    </w:p>
    <w:p w:rsidR="00B70904" w:rsidRPr="00751B52" w:rsidRDefault="00B70904" w:rsidP="00B70904">
      <w:pPr>
        <w:shd w:val="clear" w:color="auto" w:fill="FFFFFF"/>
        <w:ind w:right="-39" w:firstLine="567"/>
        <w:rPr>
          <w:bCs/>
          <w:i/>
          <w:spacing w:val="-11"/>
        </w:rPr>
      </w:pPr>
      <w:r w:rsidRPr="00751B52">
        <w:rPr>
          <w:bCs/>
          <w:i/>
          <w:spacing w:val="-11"/>
        </w:rPr>
        <w:t xml:space="preserve"> Требования не установлены.</w:t>
      </w:r>
    </w:p>
    <w:p w:rsidR="006927E1" w:rsidRPr="00751B52" w:rsidRDefault="00B70904" w:rsidP="006927E1">
      <w:pPr>
        <w:shd w:val="clear" w:color="auto" w:fill="FFFFFF"/>
        <w:ind w:right="-39" w:firstLine="567"/>
      </w:pPr>
      <w:r w:rsidRPr="00751B52">
        <w:rPr>
          <w:b/>
          <w:bCs/>
          <w:spacing w:val="-11"/>
        </w:rPr>
        <w:t>4.</w:t>
      </w:r>
      <w:r w:rsidRPr="00751B52">
        <w:rPr>
          <w:b/>
          <w:bCs/>
        </w:rPr>
        <w:tab/>
      </w:r>
      <w:r w:rsidR="006927E1" w:rsidRPr="00751B52">
        <w:rPr>
          <w:b/>
          <w:bCs/>
          <w:spacing w:val="-1"/>
        </w:rPr>
        <w:t xml:space="preserve">Место, условия и сроки (периоды) </w:t>
      </w:r>
      <w:r w:rsidR="006927E1">
        <w:rPr>
          <w:b/>
          <w:bCs/>
          <w:spacing w:val="-1"/>
        </w:rPr>
        <w:t>поставки</w:t>
      </w:r>
      <w:r w:rsidR="006927E1" w:rsidRPr="00751B52">
        <w:rPr>
          <w:b/>
          <w:bCs/>
        </w:rPr>
        <w:t>:</w:t>
      </w:r>
    </w:p>
    <w:p w:rsidR="00211D56" w:rsidRDefault="006927E1" w:rsidP="00211D56">
      <w:pPr>
        <w:ind w:firstLine="567"/>
        <w:jc w:val="both"/>
      </w:pPr>
      <w:r>
        <w:lastRenderedPageBreak/>
        <w:t xml:space="preserve">  Место </w:t>
      </w:r>
      <w:r w:rsidRPr="00621DF2">
        <w:t xml:space="preserve">поставки: </w:t>
      </w:r>
      <w:r w:rsidRPr="00EC41CE">
        <w:t>660046, г. Красноярск,  проспект Машиностроителей, 8</w:t>
      </w:r>
      <w:r>
        <w:t>.</w:t>
      </w:r>
    </w:p>
    <w:p w:rsidR="00211D56" w:rsidRPr="00211D56" w:rsidRDefault="006927E1" w:rsidP="00211D56">
      <w:pPr>
        <w:ind w:firstLine="567"/>
        <w:jc w:val="both"/>
      </w:pPr>
      <w:r w:rsidRPr="00D90436">
        <w:rPr>
          <w:sz w:val="22"/>
          <w:szCs w:val="22"/>
        </w:rPr>
        <w:t xml:space="preserve">Срок </w:t>
      </w:r>
      <w:r w:rsidRPr="00D90436">
        <w:rPr>
          <w:bCs/>
          <w:sz w:val="22"/>
          <w:szCs w:val="22"/>
        </w:rPr>
        <w:t>поставки</w:t>
      </w:r>
      <w:r>
        <w:rPr>
          <w:bCs/>
          <w:sz w:val="22"/>
          <w:szCs w:val="22"/>
        </w:rPr>
        <w:t>: с</w:t>
      </w:r>
      <w:r>
        <w:rPr>
          <w:sz w:val="22"/>
          <w:szCs w:val="22"/>
        </w:rPr>
        <w:t xml:space="preserve"> </w:t>
      </w:r>
      <w:r w:rsidRPr="00D90436">
        <w:rPr>
          <w:sz w:val="22"/>
          <w:szCs w:val="22"/>
        </w:rPr>
        <w:t>момента</w:t>
      </w:r>
      <w:r w:rsidR="00BA33BF">
        <w:rPr>
          <w:sz w:val="22"/>
          <w:szCs w:val="22"/>
        </w:rPr>
        <w:t xml:space="preserve"> заключения договора в течение </w:t>
      </w:r>
      <w:r w:rsidR="00375249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D90436">
        <w:rPr>
          <w:sz w:val="22"/>
          <w:szCs w:val="22"/>
        </w:rPr>
        <w:t>-ти</w:t>
      </w:r>
      <w:r w:rsidRPr="00D90436">
        <w:rPr>
          <w:color w:val="FF0000"/>
          <w:sz w:val="22"/>
          <w:szCs w:val="22"/>
        </w:rPr>
        <w:t xml:space="preserve"> </w:t>
      </w:r>
      <w:r w:rsidRPr="00D90436">
        <w:rPr>
          <w:sz w:val="22"/>
          <w:szCs w:val="22"/>
        </w:rPr>
        <w:t>календарных дней</w:t>
      </w:r>
      <w:r w:rsidR="00211D56" w:rsidRPr="004131B0">
        <w:rPr>
          <w:bCs/>
          <w:sz w:val="22"/>
          <w:szCs w:val="22"/>
        </w:rPr>
        <w:t xml:space="preserve">. </w:t>
      </w:r>
    </w:p>
    <w:p w:rsidR="006927E1" w:rsidRDefault="006927E1" w:rsidP="006927E1">
      <w:pPr>
        <w:shd w:val="clear" w:color="auto" w:fill="FFFFFF"/>
        <w:ind w:right="-39" w:firstLine="567"/>
        <w:rPr>
          <w:bCs/>
          <w:sz w:val="22"/>
          <w:szCs w:val="22"/>
        </w:rPr>
      </w:pPr>
    </w:p>
    <w:p w:rsidR="00B70904" w:rsidRPr="00751B52" w:rsidRDefault="00B70904" w:rsidP="006927E1">
      <w:pPr>
        <w:shd w:val="clear" w:color="auto" w:fill="FFFFFF"/>
        <w:ind w:right="-39" w:firstLine="567"/>
        <w:rPr>
          <w:b/>
          <w:bCs/>
        </w:rPr>
      </w:pPr>
      <w:r w:rsidRPr="00751B52">
        <w:rPr>
          <w:b/>
          <w:bCs/>
          <w:spacing w:val="-7"/>
        </w:rPr>
        <w:t>5.</w:t>
      </w:r>
      <w:r w:rsidRPr="00751B52">
        <w:rPr>
          <w:b/>
          <w:bCs/>
        </w:rPr>
        <w:tab/>
        <w:t xml:space="preserve">Сведения о начальной (максимальной) цене договора (цене лота). Порядок формирования цены договора (цены лота) (с учетом НДС, с учетом или без учета расходов </w:t>
      </w:r>
      <w:r w:rsidRPr="00751B52">
        <w:rPr>
          <w:b/>
          <w:bCs/>
          <w:spacing w:val="-1"/>
        </w:rPr>
        <w:t xml:space="preserve">на перевозку, страхование, уплату таможенных пошлин, налогов и других обязательных </w:t>
      </w:r>
      <w:r w:rsidRPr="00751B52">
        <w:rPr>
          <w:b/>
          <w:bCs/>
        </w:rPr>
        <w:t>платежей):</w:t>
      </w:r>
    </w:p>
    <w:p w:rsidR="001E3C9D" w:rsidRDefault="00F20FFB" w:rsidP="00A34A6E">
      <w:pPr>
        <w:ind w:firstLine="567"/>
        <w:jc w:val="both"/>
      </w:pPr>
      <w:r w:rsidRPr="006927E1">
        <w:rPr>
          <w:bCs/>
        </w:rPr>
        <w:t>Начальная (максимальная) цене договора составляет</w:t>
      </w:r>
      <w:r w:rsidRPr="006927E1">
        <w:t xml:space="preserve"> </w:t>
      </w:r>
      <w:r w:rsidR="000B2A36">
        <w:rPr>
          <w:sz w:val="22"/>
          <w:szCs w:val="22"/>
        </w:rPr>
        <w:t>215 500</w:t>
      </w:r>
      <w:r w:rsidR="001E3C9D" w:rsidRPr="00EA23B3">
        <w:rPr>
          <w:sz w:val="22"/>
          <w:szCs w:val="22"/>
        </w:rPr>
        <w:t xml:space="preserve"> руб. 00 коп. (двести </w:t>
      </w:r>
      <w:r w:rsidR="000B2A36">
        <w:rPr>
          <w:sz w:val="22"/>
          <w:szCs w:val="22"/>
        </w:rPr>
        <w:t>пятнадцать тысяч пятьсот</w:t>
      </w:r>
      <w:r w:rsidR="001E3C9D" w:rsidRPr="00EA23B3">
        <w:rPr>
          <w:sz w:val="22"/>
          <w:szCs w:val="22"/>
        </w:rPr>
        <w:t xml:space="preserve"> рублей 00 копеек), НДС не облагается</w:t>
      </w:r>
      <w:r w:rsidR="001E3C9D">
        <w:t>.</w:t>
      </w:r>
    </w:p>
    <w:p w:rsidR="00A34A6E" w:rsidRPr="003F197D" w:rsidRDefault="00A34A6E" w:rsidP="00A34A6E">
      <w:pPr>
        <w:ind w:firstLine="567"/>
        <w:jc w:val="both"/>
      </w:pPr>
      <w:r w:rsidRPr="003F197D">
        <w:t xml:space="preserve">В цену товаров входят расходы с учетом стоимости поставляемых товаров, включая расходы Поставщика по доставке до места нахождения Заказчика, уплаты налогов, сборов и других обязательных платежей. </w:t>
      </w:r>
    </w:p>
    <w:p w:rsidR="00A34A6E" w:rsidRPr="003F197D" w:rsidRDefault="00A34A6E" w:rsidP="00A34A6E">
      <w:pPr>
        <w:ind w:firstLine="567"/>
        <w:jc w:val="both"/>
      </w:pPr>
      <w:r w:rsidRPr="003F197D">
        <w:t>Источник финансирования -</w:t>
      </w:r>
      <w:r w:rsidRPr="003F197D">
        <w:rPr>
          <w:color w:val="000000"/>
        </w:rPr>
        <w:t xml:space="preserve"> средства краевого бюджета 2018 года.</w:t>
      </w:r>
    </w:p>
    <w:p w:rsidR="00174622" w:rsidRDefault="001959F1" w:rsidP="00A34A6E">
      <w:pPr>
        <w:shd w:val="clear" w:color="auto" w:fill="FFFFFF"/>
        <w:ind w:firstLine="567"/>
        <w:jc w:val="both"/>
      </w:pPr>
      <w:r w:rsidRPr="00751B52">
        <w:t>Порядок формирования цены:</w:t>
      </w:r>
    </w:p>
    <w:tbl>
      <w:tblPr>
        <w:tblW w:w="1065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2718"/>
        <w:gridCol w:w="3685"/>
        <w:gridCol w:w="934"/>
        <w:gridCol w:w="1306"/>
        <w:gridCol w:w="1426"/>
      </w:tblGrid>
      <w:tr w:rsidR="00A460EE" w:rsidRPr="007B223E" w:rsidTr="00A460EE">
        <w:trPr>
          <w:trHeight w:val="6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E" w:rsidRPr="007B223E" w:rsidRDefault="00A460EE" w:rsidP="000C324C">
            <w:pPr>
              <w:jc w:val="center"/>
              <w:rPr>
                <w:color w:val="000000"/>
              </w:rPr>
            </w:pPr>
            <w:r w:rsidRPr="007B223E">
              <w:rPr>
                <w:color w:val="000000"/>
              </w:rPr>
              <w:t>№ п/п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E" w:rsidRPr="007B223E" w:rsidRDefault="00A460EE" w:rsidP="000C324C">
            <w:pPr>
              <w:jc w:val="center"/>
              <w:rPr>
                <w:color w:val="000000"/>
              </w:rPr>
            </w:pPr>
            <w:r w:rsidRPr="007B223E"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4F" w:rsidRDefault="0045694F" w:rsidP="000C324C">
            <w:pPr>
              <w:jc w:val="center"/>
              <w:rPr>
                <w:color w:val="000000"/>
              </w:rPr>
            </w:pPr>
          </w:p>
          <w:p w:rsidR="00A460EE" w:rsidRPr="007B223E" w:rsidRDefault="0045694F" w:rsidP="000C3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E" w:rsidRPr="007B223E" w:rsidRDefault="00A460EE" w:rsidP="000C324C">
            <w:pPr>
              <w:jc w:val="center"/>
              <w:rPr>
                <w:color w:val="000000"/>
              </w:rPr>
            </w:pPr>
            <w:r w:rsidRPr="007B223E">
              <w:rPr>
                <w:color w:val="000000"/>
              </w:rPr>
              <w:t>Кол-во (шт.)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E" w:rsidRPr="007B223E" w:rsidRDefault="00A460EE" w:rsidP="000C324C">
            <w:pPr>
              <w:ind w:left="-57" w:right="-57"/>
              <w:jc w:val="center"/>
              <w:rPr>
                <w:color w:val="000000"/>
              </w:rPr>
            </w:pPr>
            <w:r w:rsidRPr="007B223E">
              <w:rPr>
                <w:color w:val="000000"/>
              </w:rPr>
              <w:t xml:space="preserve">Цена </w:t>
            </w:r>
          </w:p>
          <w:p w:rsidR="00A460EE" w:rsidRPr="007B223E" w:rsidRDefault="00A460EE" w:rsidP="000C324C">
            <w:pPr>
              <w:ind w:left="-57" w:right="-57"/>
              <w:jc w:val="center"/>
              <w:rPr>
                <w:color w:val="000000"/>
              </w:rPr>
            </w:pPr>
            <w:r w:rsidRPr="007B223E">
              <w:rPr>
                <w:color w:val="000000"/>
              </w:rPr>
              <w:t>(руб.)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E" w:rsidRPr="007B223E" w:rsidRDefault="00A460EE" w:rsidP="000C324C">
            <w:pPr>
              <w:ind w:left="-57" w:right="-57"/>
              <w:jc w:val="center"/>
              <w:rPr>
                <w:color w:val="000000"/>
              </w:rPr>
            </w:pPr>
            <w:r w:rsidRPr="007B223E">
              <w:rPr>
                <w:color w:val="000000"/>
              </w:rPr>
              <w:t>Сумма (руб.)</w:t>
            </w:r>
          </w:p>
        </w:tc>
      </w:tr>
      <w:tr w:rsidR="00A460EE" w:rsidRPr="00BB5C01" w:rsidTr="00A460EE">
        <w:trPr>
          <w:trHeight w:val="6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E" w:rsidRPr="001E3C9D" w:rsidRDefault="00A460EE" w:rsidP="000C324C">
            <w:pPr>
              <w:jc w:val="center"/>
              <w:rPr>
                <w:color w:val="000000"/>
              </w:rPr>
            </w:pPr>
            <w:r w:rsidRPr="001E3C9D">
              <w:rPr>
                <w:color w:val="000000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E" w:rsidRPr="001E3C9D" w:rsidRDefault="00A460EE" w:rsidP="001E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Проектор Epson EB-S39</w:t>
            </w:r>
          </w:p>
          <w:p w:rsidR="00A460EE" w:rsidRPr="001E3C9D" w:rsidRDefault="00A460EE" w:rsidP="00A460EE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E" w:rsidRPr="001E3C9D" w:rsidRDefault="00A460EE" w:rsidP="00A460EE">
            <w:pPr>
              <w:jc w:val="center"/>
              <w:rPr>
                <w:color w:val="000000"/>
              </w:rPr>
            </w:pPr>
            <w:r w:rsidRPr="001E3C9D">
              <w:rPr>
                <w:color w:val="000000"/>
              </w:rPr>
              <w:t>Тип устройства LCD:3 P-Si TFT, реальное разрешение 800x600,  световой поток  3300 ANSI лм, лампа 1 x 210 вт, срок службы 6000 часов, вес 2.70 кг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E" w:rsidRPr="001E3C9D" w:rsidRDefault="00A460EE" w:rsidP="000C324C">
            <w:pPr>
              <w:jc w:val="center"/>
              <w:rPr>
                <w:color w:val="000000"/>
              </w:rPr>
            </w:pPr>
            <w:r w:rsidRPr="001E3C9D">
              <w:rPr>
                <w:color w:val="000000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E" w:rsidRPr="001E3C9D" w:rsidRDefault="000B2A36" w:rsidP="001E3C9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40 400</w:t>
            </w:r>
            <w:r w:rsidR="00A460EE" w:rsidRPr="001E3C9D">
              <w:rPr>
                <w:color w:val="000000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E" w:rsidRPr="001E3C9D" w:rsidRDefault="000B2A36" w:rsidP="001E3C9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80 800</w:t>
            </w:r>
            <w:r w:rsidR="00A460EE" w:rsidRPr="001E3C9D">
              <w:rPr>
                <w:color w:val="000000"/>
              </w:rPr>
              <w:t>,00</w:t>
            </w:r>
          </w:p>
        </w:tc>
      </w:tr>
      <w:tr w:rsidR="00A460EE" w:rsidRPr="008564B9" w:rsidTr="00A460EE">
        <w:trPr>
          <w:trHeight w:val="6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E" w:rsidRPr="001E3C9D" w:rsidRDefault="00A460EE" w:rsidP="000C324C">
            <w:pPr>
              <w:jc w:val="center"/>
              <w:rPr>
                <w:color w:val="000000"/>
              </w:rPr>
            </w:pPr>
            <w:r w:rsidRPr="001E3C9D">
              <w:rPr>
                <w:color w:val="000000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E" w:rsidRPr="001E3C9D" w:rsidRDefault="00A460EE" w:rsidP="001E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Проектор Epson EB-X39</w:t>
            </w:r>
          </w:p>
          <w:p w:rsidR="00A460EE" w:rsidRPr="001E3C9D" w:rsidRDefault="00A460EE" w:rsidP="00A460EE">
            <w:pPr>
              <w:jc w:val="center"/>
              <w:rPr>
                <w:color w:val="000000"/>
              </w:rPr>
            </w:pPr>
            <w:r w:rsidRPr="001E3C9D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E" w:rsidRPr="001E3C9D" w:rsidRDefault="00A460EE" w:rsidP="000C324C">
            <w:pPr>
              <w:jc w:val="center"/>
              <w:rPr>
                <w:color w:val="000000"/>
              </w:rPr>
            </w:pPr>
            <w:r w:rsidRPr="001E3C9D">
              <w:rPr>
                <w:color w:val="000000"/>
              </w:rPr>
              <w:t>Тип устройства LCD:3 P-Si TFT, реальное разрешение 1024x768, световой поток  3500 ANSI лм, лампа 1 x 210 вт, срок службы 6000 часов, вес 2.70 кг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E" w:rsidRPr="001E3C9D" w:rsidRDefault="00A460EE" w:rsidP="000C324C">
            <w:pPr>
              <w:jc w:val="center"/>
              <w:rPr>
                <w:color w:val="000000"/>
              </w:rPr>
            </w:pPr>
            <w:r w:rsidRPr="001E3C9D">
              <w:rPr>
                <w:color w:val="000000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E" w:rsidRPr="001E3C9D" w:rsidRDefault="000B2A36" w:rsidP="000B2A3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44 900</w:t>
            </w:r>
            <w:r w:rsidR="00A460EE" w:rsidRPr="001E3C9D">
              <w:rPr>
                <w:color w:val="000000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E" w:rsidRPr="001E3C9D" w:rsidRDefault="000B2A36" w:rsidP="001E3C9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134 700</w:t>
            </w:r>
            <w:r w:rsidR="00A460EE" w:rsidRPr="001E3C9D">
              <w:rPr>
                <w:color w:val="000000"/>
              </w:rPr>
              <w:t>,00</w:t>
            </w:r>
          </w:p>
        </w:tc>
      </w:tr>
      <w:tr w:rsidR="00A460EE" w:rsidRPr="008564B9" w:rsidTr="00A460EE">
        <w:trPr>
          <w:trHeight w:val="300"/>
          <w:jc w:val="center"/>
        </w:trPr>
        <w:tc>
          <w:tcPr>
            <w:tcW w:w="3301" w:type="dxa"/>
            <w:gridSpan w:val="2"/>
            <w:shd w:val="clear" w:color="auto" w:fill="auto"/>
            <w:vAlign w:val="center"/>
          </w:tcPr>
          <w:p w:rsidR="00A460EE" w:rsidRPr="00452129" w:rsidRDefault="00A460EE" w:rsidP="000C324C">
            <w:r>
              <w:t>Итого</w:t>
            </w:r>
          </w:p>
        </w:tc>
        <w:tc>
          <w:tcPr>
            <w:tcW w:w="3685" w:type="dxa"/>
          </w:tcPr>
          <w:p w:rsidR="00A460EE" w:rsidRDefault="00A460EE" w:rsidP="000C324C">
            <w:pPr>
              <w:jc w:val="center"/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A460EE" w:rsidRPr="00EA23B3" w:rsidRDefault="00A460EE" w:rsidP="000C324C">
            <w:pPr>
              <w:jc w:val="center"/>
            </w:pPr>
            <w:r>
              <w:t>5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460EE" w:rsidRDefault="00A460EE" w:rsidP="000C324C">
            <w:pPr>
              <w:jc w:val="center"/>
              <w:rPr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460EE" w:rsidRPr="001E3C9D" w:rsidRDefault="000B2A36" w:rsidP="000C324C">
            <w:pPr>
              <w:jc w:val="center"/>
              <w:rPr>
                <w:b/>
              </w:rPr>
            </w:pPr>
            <w:r>
              <w:rPr>
                <w:b/>
              </w:rPr>
              <w:t>215 500</w:t>
            </w:r>
            <w:r w:rsidR="00A460EE" w:rsidRPr="001E3C9D">
              <w:rPr>
                <w:b/>
              </w:rPr>
              <w:t>,00</w:t>
            </w:r>
          </w:p>
        </w:tc>
      </w:tr>
    </w:tbl>
    <w:p w:rsidR="001959F1" w:rsidRPr="00751B52" w:rsidRDefault="001959F1" w:rsidP="001959F1">
      <w:pPr>
        <w:shd w:val="clear" w:color="auto" w:fill="FFFFFF"/>
        <w:jc w:val="both"/>
      </w:pPr>
    </w:p>
    <w:p w:rsidR="00B70904" w:rsidRPr="00751B52" w:rsidRDefault="00B70904" w:rsidP="00B70904">
      <w:pPr>
        <w:shd w:val="clear" w:color="auto" w:fill="FFFFFF"/>
        <w:tabs>
          <w:tab w:val="left" w:pos="936"/>
        </w:tabs>
        <w:ind w:right="-39" w:firstLine="567"/>
        <w:jc w:val="both"/>
        <w:rPr>
          <w:b/>
          <w:bCs/>
          <w:spacing w:val="-1"/>
        </w:rPr>
      </w:pPr>
      <w:r w:rsidRPr="00751B52">
        <w:rPr>
          <w:b/>
          <w:bCs/>
          <w:spacing w:val="-8"/>
        </w:rPr>
        <w:t>6.</w:t>
      </w:r>
      <w:r w:rsidRPr="00751B52">
        <w:rPr>
          <w:b/>
          <w:bCs/>
        </w:rPr>
        <w:tab/>
      </w:r>
      <w:r w:rsidRPr="00751B52">
        <w:rPr>
          <w:b/>
          <w:bCs/>
          <w:spacing w:val="-1"/>
        </w:rPr>
        <w:t>Форма, сроки и порядок оплаты услуги:</w:t>
      </w:r>
    </w:p>
    <w:p w:rsidR="00F20FFB" w:rsidRDefault="00A34A6E" w:rsidP="00F20FFB">
      <w:pPr>
        <w:widowControl w:val="0"/>
        <w:ind w:firstLine="567"/>
        <w:jc w:val="both"/>
      </w:pPr>
      <w:r w:rsidRPr="00D90436">
        <w:rPr>
          <w:sz w:val="22"/>
          <w:szCs w:val="22"/>
        </w:rPr>
        <w:t xml:space="preserve">Оплата осуществляется по безналичному расчету путем перечисления денежных средств на </w:t>
      </w:r>
      <w:r w:rsidRPr="00E0049D">
        <w:rPr>
          <w:sz w:val="22"/>
          <w:szCs w:val="22"/>
        </w:rPr>
        <w:t xml:space="preserve">расчетный счет Поставщика в течение </w:t>
      </w:r>
      <w:r>
        <w:rPr>
          <w:sz w:val="22"/>
          <w:szCs w:val="22"/>
        </w:rPr>
        <w:t>30</w:t>
      </w:r>
      <w:r w:rsidRPr="00E0049D">
        <w:rPr>
          <w:sz w:val="22"/>
          <w:szCs w:val="22"/>
        </w:rPr>
        <w:t xml:space="preserve"> дней по факту поставки товаров, на основании универсального  передаточного документа</w:t>
      </w:r>
      <w:r>
        <w:rPr>
          <w:sz w:val="22"/>
          <w:szCs w:val="22"/>
        </w:rPr>
        <w:t xml:space="preserve"> (далее по тексту - УПД)</w:t>
      </w:r>
      <w:r w:rsidRPr="00E0049D">
        <w:rPr>
          <w:sz w:val="22"/>
          <w:szCs w:val="22"/>
        </w:rPr>
        <w:t>.</w:t>
      </w:r>
      <w:r w:rsidRPr="00D90436">
        <w:rPr>
          <w:sz w:val="22"/>
          <w:szCs w:val="22"/>
        </w:rPr>
        <w:t xml:space="preserve"> </w:t>
      </w:r>
      <w:r w:rsidR="003D1359" w:rsidRPr="00D90436">
        <w:t xml:space="preserve">Днем оплаты считается день списания денежных средств со счета </w:t>
      </w:r>
      <w:r w:rsidR="00211D56">
        <w:t>Покупателя</w:t>
      </w:r>
      <w:r w:rsidR="00F20FFB" w:rsidRPr="009D78EB">
        <w:t>.</w:t>
      </w:r>
    </w:p>
    <w:p w:rsidR="00B70904" w:rsidRPr="00751B52" w:rsidRDefault="00B70904" w:rsidP="000D70B7">
      <w:pPr>
        <w:widowControl w:val="0"/>
        <w:ind w:firstLine="567"/>
        <w:jc w:val="both"/>
        <w:rPr>
          <w:b/>
          <w:bCs/>
        </w:rPr>
      </w:pPr>
      <w:r w:rsidRPr="00751B52">
        <w:rPr>
          <w:b/>
          <w:bCs/>
          <w:spacing w:val="-12"/>
        </w:rPr>
        <w:t>7.</w:t>
      </w:r>
      <w:r w:rsidRPr="00751B52">
        <w:rPr>
          <w:b/>
          <w:bCs/>
        </w:rPr>
        <w:tab/>
        <w:t>Порядок, место, дата начала и дата окончания срока подачи заявки на участие в закупке:</w:t>
      </w:r>
    </w:p>
    <w:p w:rsidR="00B70904" w:rsidRPr="00751B52" w:rsidRDefault="00B70904" w:rsidP="00B70904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Порядок, место, дата начала и окончания подачи заявок не установлены.</w:t>
      </w:r>
    </w:p>
    <w:p w:rsidR="00B70904" w:rsidRPr="00751B52" w:rsidRDefault="00B70904" w:rsidP="00B70904">
      <w:pPr>
        <w:shd w:val="clear" w:color="auto" w:fill="FFFFFF"/>
        <w:tabs>
          <w:tab w:val="left" w:pos="936"/>
        </w:tabs>
        <w:ind w:right="-39" w:firstLine="567"/>
        <w:jc w:val="both"/>
        <w:rPr>
          <w:b/>
          <w:bCs/>
          <w:spacing w:val="-1"/>
        </w:rPr>
      </w:pPr>
      <w:r w:rsidRPr="00751B52">
        <w:rPr>
          <w:b/>
          <w:bCs/>
          <w:spacing w:val="-8"/>
        </w:rPr>
        <w:t>8.</w:t>
      </w:r>
      <w:r w:rsidRPr="00751B52">
        <w:rPr>
          <w:b/>
          <w:bCs/>
        </w:rPr>
        <w:tab/>
        <w:t>Требования к участнику закупки</w:t>
      </w:r>
      <w:r w:rsidRPr="00751B52">
        <w:rPr>
          <w:b/>
          <w:bCs/>
          <w:spacing w:val="-1"/>
        </w:rPr>
        <w:t>:</w:t>
      </w:r>
    </w:p>
    <w:p w:rsidR="00B70904" w:rsidRPr="00751B52" w:rsidRDefault="00B70904" w:rsidP="00B70904">
      <w:pPr>
        <w:shd w:val="clear" w:color="auto" w:fill="FFFFFF"/>
        <w:ind w:left="7" w:firstLine="698"/>
        <w:jc w:val="both"/>
      </w:pPr>
      <w:r w:rsidRPr="00751B52">
        <w:t xml:space="preserve">Участник закупки - любое юридическое лицо или несколько юридических лиц, выступающих на стороне одного участника закупки, независимо от организационно-правовой </w:t>
      </w:r>
      <w:r w:rsidRPr="00751B52">
        <w:rPr>
          <w:spacing w:val="-1"/>
        </w:rPr>
        <w:t xml:space="preserve">формы, формы собственности, места нахождения и места происхождения капитала либо любое </w:t>
      </w:r>
      <w:r w:rsidRPr="00751B52">
        <w:t>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B70904" w:rsidRPr="00751B52" w:rsidRDefault="00B70904" w:rsidP="00B70904">
      <w:pPr>
        <w:shd w:val="clear" w:color="auto" w:fill="FFFFFF"/>
        <w:tabs>
          <w:tab w:val="left" w:pos="1109"/>
        </w:tabs>
        <w:ind w:left="7" w:firstLine="713"/>
        <w:jc w:val="both"/>
      </w:pPr>
      <w:r w:rsidRPr="00751B52">
        <w:rPr>
          <w:b/>
          <w:spacing w:val="-10"/>
        </w:rPr>
        <w:t>8.1.</w:t>
      </w:r>
      <w:r w:rsidRPr="00751B52">
        <w:tab/>
        <w:t>Для участия в процедурах закупки участник закупки должен соответствовать</w:t>
      </w:r>
      <w:r w:rsidRPr="00751B52">
        <w:br/>
        <w:t>следующим требованиям:</w:t>
      </w:r>
    </w:p>
    <w:p w:rsidR="00B70904" w:rsidRPr="00751B52" w:rsidRDefault="00B70904" w:rsidP="00B70904">
      <w:pPr>
        <w:shd w:val="clear" w:color="auto" w:fill="FFFFFF"/>
        <w:ind w:left="14" w:firstLine="691"/>
        <w:jc w:val="both"/>
      </w:pPr>
      <w:r w:rsidRPr="00751B52">
        <w:t xml:space="preserve">Участник закупки должен быть зарегистрирован в качестве юридического лица </w:t>
      </w:r>
      <w:r w:rsidRPr="00751B52">
        <w:rPr>
          <w:spacing w:val="-1"/>
        </w:rPr>
        <w:t xml:space="preserve">(индивидуального предпринимателя) в порядке, установленном законодательством Российской </w:t>
      </w:r>
      <w:r w:rsidRPr="00751B52">
        <w:t>Федерации.</w:t>
      </w:r>
    </w:p>
    <w:p w:rsidR="00B70904" w:rsidRPr="00751B52" w:rsidRDefault="00B70904" w:rsidP="00B70904">
      <w:pPr>
        <w:shd w:val="clear" w:color="auto" w:fill="FFFFFF"/>
        <w:ind w:left="7" w:right="7" w:firstLine="698"/>
        <w:jc w:val="both"/>
      </w:pPr>
      <w:r w:rsidRPr="00751B52">
        <w:lastRenderedPageBreak/>
        <w:t>Участник закупки должен состоять на учёте в налоговых органах в соответствии с требованиями действующего законодательства Российской Федерации.</w:t>
      </w:r>
    </w:p>
    <w:p w:rsidR="00B70904" w:rsidRPr="00751B52" w:rsidRDefault="00B70904" w:rsidP="00B70904">
      <w:pPr>
        <w:shd w:val="clear" w:color="auto" w:fill="FFFFFF"/>
        <w:ind w:left="14" w:right="7" w:firstLine="691"/>
        <w:jc w:val="both"/>
      </w:pPr>
      <w:r w:rsidRPr="00751B52">
        <w:rPr>
          <w:spacing w:val="-2"/>
        </w:rPr>
        <w:t xml:space="preserve">Участник закупки должен соответствовать требованиям, устанавливаемым в соответствии с </w:t>
      </w:r>
      <w:r w:rsidRPr="00751B52">
        <w:t>законодательством Российской Федерации к лицам, осуществляющим поставки товаров, выполнение работ, оказание услуг, являющихся предметом закупки.</w:t>
      </w:r>
    </w:p>
    <w:p w:rsidR="00B70904" w:rsidRPr="00751B52" w:rsidRDefault="00B70904" w:rsidP="00B70904">
      <w:pPr>
        <w:shd w:val="clear" w:color="auto" w:fill="FFFFFF"/>
        <w:ind w:left="7" w:right="7" w:firstLine="706"/>
        <w:jc w:val="both"/>
      </w:pPr>
      <w:r w:rsidRPr="00751B52">
        <w:rPr>
          <w:spacing w:val="-1"/>
        </w:rPr>
        <w:t>Участник закупки не должен находиться в процессе ликвидации (для юридического лица), быть признан несостоятельным (банкротом). Участником закупки не может являться организация, на имущество которой наложен арест и (или) деятельность которой приостановлена.</w:t>
      </w:r>
    </w:p>
    <w:p w:rsidR="00B70904" w:rsidRPr="00751B52" w:rsidRDefault="00B70904" w:rsidP="00B70904">
      <w:pPr>
        <w:shd w:val="clear" w:color="auto" w:fill="FFFFFF"/>
        <w:ind w:left="14" w:firstLine="691"/>
        <w:jc w:val="both"/>
      </w:pPr>
      <w:r w:rsidRPr="00751B52">
        <w:t>Участник закупки должен обладать необходимыми лицензиями, свидетельствами, сертификатами и иными документами, в соответствии с законодательством Российской Федерации, необходимыми для производства и (или) реализации товаров, выполнения работ и оказания услуг.</w:t>
      </w:r>
    </w:p>
    <w:p w:rsidR="00B70904" w:rsidRPr="00751B52" w:rsidRDefault="00B70904" w:rsidP="00B70904">
      <w:pPr>
        <w:shd w:val="clear" w:color="auto" w:fill="FFFFFF"/>
        <w:tabs>
          <w:tab w:val="left" w:pos="943"/>
        </w:tabs>
        <w:ind w:right="-39" w:firstLine="567"/>
        <w:jc w:val="both"/>
        <w:rPr>
          <w:b/>
          <w:bCs/>
        </w:rPr>
      </w:pPr>
      <w:r w:rsidRPr="00751B52">
        <w:rPr>
          <w:b/>
          <w:bCs/>
          <w:spacing w:val="-12"/>
        </w:rPr>
        <w:t>9.</w:t>
      </w:r>
      <w:r w:rsidRPr="00751B52">
        <w:rPr>
          <w:b/>
          <w:bCs/>
        </w:rPr>
        <w:tab/>
      </w:r>
      <w:r w:rsidRPr="00751B52">
        <w:rPr>
          <w:b/>
          <w:bCs/>
          <w:spacing w:val="-1"/>
        </w:rPr>
        <w:t xml:space="preserve">Формы, порядок, дата начала и дата окончания срока предоставления участникам </w:t>
      </w:r>
      <w:r w:rsidRPr="00751B52">
        <w:rPr>
          <w:b/>
          <w:bCs/>
        </w:rPr>
        <w:t>закупки разъяснений положений документации о закупке:</w:t>
      </w:r>
    </w:p>
    <w:p w:rsidR="00B70904" w:rsidRPr="00751B52" w:rsidRDefault="00B70904" w:rsidP="00B70904">
      <w:pPr>
        <w:ind w:right="-39" w:firstLine="567"/>
        <w:jc w:val="both"/>
      </w:pPr>
      <w:r w:rsidRPr="00751B52">
        <w:t>Запросы на разъяснение положений документации не принимаются, разъяснения не предоставляются.</w:t>
      </w:r>
    </w:p>
    <w:p w:rsidR="00B70904" w:rsidRPr="00751B52" w:rsidRDefault="00B70904" w:rsidP="00B70904">
      <w:pPr>
        <w:shd w:val="clear" w:color="auto" w:fill="FFFFFF"/>
        <w:tabs>
          <w:tab w:val="left" w:pos="1066"/>
        </w:tabs>
        <w:ind w:right="-39" w:firstLine="567"/>
      </w:pPr>
      <w:r w:rsidRPr="00751B52">
        <w:rPr>
          <w:b/>
          <w:bCs/>
          <w:spacing w:val="-12"/>
        </w:rPr>
        <w:t>10.</w:t>
      </w:r>
      <w:r w:rsidRPr="00751B52">
        <w:rPr>
          <w:b/>
          <w:bCs/>
        </w:rPr>
        <w:tab/>
      </w:r>
      <w:r w:rsidRPr="00751B52">
        <w:rPr>
          <w:b/>
          <w:bCs/>
          <w:spacing w:val="-1"/>
        </w:rPr>
        <w:t>Место, порядок, дата и время рассмотрения заявки на участие в закупке:</w:t>
      </w:r>
    </w:p>
    <w:p w:rsidR="00B70904" w:rsidRPr="00751B52" w:rsidRDefault="00B70904" w:rsidP="00B70904">
      <w:pPr>
        <w:shd w:val="clear" w:color="auto" w:fill="FFFFFF"/>
        <w:tabs>
          <w:tab w:val="left" w:pos="1066"/>
        </w:tabs>
        <w:ind w:right="-39" w:firstLine="567"/>
        <w:rPr>
          <w:b/>
          <w:bCs/>
          <w:spacing w:val="-11"/>
        </w:rPr>
      </w:pPr>
      <w:r w:rsidRPr="00751B52">
        <w:t>Не устанавливается</w:t>
      </w:r>
      <w:r w:rsidRPr="00751B52">
        <w:rPr>
          <w:b/>
          <w:bCs/>
          <w:spacing w:val="-11"/>
        </w:rPr>
        <w:t xml:space="preserve"> </w:t>
      </w:r>
    </w:p>
    <w:p w:rsidR="00B70904" w:rsidRPr="00751B52" w:rsidRDefault="00B70904" w:rsidP="00B70904">
      <w:pPr>
        <w:shd w:val="clear" w:color="auto" w:fill="FFFFFF"/>
        <w:tabs>
          <w:tab w:val="left" w:pos="1066"/>
        </w:tabs>
        <w:ind w:right="-39" w:firstLine="567"/>
      </w:pPr>
      <w:r w:rsidRPr="00751B52">
        <w:rPr>
          <w:b/>
          <w:bCs/>
          <w:spacing w:val="-11"/>
        </w:rPr>
        <w:t>11.</w:t>
      </w:r>
      <w:r w:rsidRPr="00751B52">
        <w:rPr>
          <w:b/>
          <w:bCs/>
        </w:rPr>
        <w:tab/>
      </w:r>
      <w:r w:rsidRPr="00751B52">
        <w:rPr>
          <w:b/>
          <w:bCs/>
          <w:spacing w:val="-1"/>
        </w:rPr>
        <w:t>Критерии оценки и сопоставления заявок на участие в закупке:</w:t>
      </w:r>
    </w:p>
    <w:p w:rsidR="00B70904" w:rsidRPr="00751B52" w:rsidRDefault="00B70904" w:rsidP="00B70904">
      <w:pPr>
        <w:ind w:right="-39" w:firstLine="567"/>
        <w:jc w:val="both"/>
      </w:pPr>
      <w:r w:rsidRPr="00751B52">
        <w:t>Отсутствуют</w:t>
      </w:r>
    </w:p>
    <w:p w:rsidR="00B70904" w:rsidRPr="00751B52" w:rsidRDefault="00B70904" w:rsidP="00B70904">
      <w:pPr>
        <w:shd w:val="clear" w:color="auto" w:fill="FFFFFF"/>
        <w:tabs>
          <w:tab w:val="left" w:pos="1066"/>
        </w:tabs>
        <w:ind w:right="-39" w:firstLine="567"/>
      </w:pPr>
      <w:r w:rsidRPr="00751B52">
        <w:rPr>
          <w:b/>
          <w:bCs/>
          <w:spacing w:val="-12"/>
        </w:rPr>
        <w:t>12.</w:t>
      </w:r>
      <w:r w:rsidRPr="00751B52">
        <w:rPr>
          <w:b/>
          <w:bCs/>
        </w:rPr>
        <w:tab/>
      </w:r>
      <w:r w:rsidRPr="00751B52">
        <w:rPr>
          <w:b/>
          <w:bCs/>
          <w:spacing w:val="-1"/>
        </w:rPr>
        <w:t>Порядок оценки и сопоставления заявок на участие в закупке:</w:t>
      </w:r>
    </w:p>
    <w:p w:rsidR="00B70904" w:rsidRPr="00751B52" w:rsidRDefault="00B70904" w:rsidP="00B70904">
      <w:pPr>
        <w:ind w:right="-39" w:firstLine="567"/>
        <w:jc w:val="both"/>
      </w:pPr>
      <w:r w:rsidRPr="00751B52">
        <w:t>Порядок не установлен.</w:t>
      </w:r>
    </w:p>
    <w:p w:rsidR="0089333B" w:rsidRPr="00751B52" w:rsidRDefault="00B70904" w:rsidP="00751B52">
      <w:pPr>
        <w:shd w:val="clear" w:color="auto" w:fill="FFFFFF"/>
        <w:tabs>
          <w:tab w:val="left" w:pos="1066"/>
        </w:tabs>
        <w:ind w:right="-39" w:firstLine="567"/>
      </w:pPr>
      <w:r w:rsidRPr="00751B52">
        <w:rPr>
          <w:b/>
          <w:bCs/>
          <w:spacing w:val="-14"/>
        </w:rPr>
        <w:t>13.</w:t>
      </w:r>
      <w:r w:rsidRPr="00751B52">
        <w:rPr>
          <w:b/>
          <w:bCs/>
        </w:rPr>
        <w:tab/>
      </w:r>
      <w:r w:rsidRPr="00751B52">
        <w:rPr>
          <w:b/>
          <w:bCs/>
          <w:spacing w:val="-1"/>
        </w:rPr>
        <w:t xml:space="preserve">Иные требования, необходимые в целях осуществления закупки: </w:t>
      </w:r>
      <w:r w:rsidRPr="00751B52">
        <w:rPr>
          <w:bCs/>
          <w:spacing w:val="-1"/>
        </w:rPr>
        <w:t>отсутствуют</w:t>
      </w:r>
      <w:r w:rsidR="00751B52" w:rsidRPr="00751B52">
        <w:rPr>
          <w:b/>
          <w:bCs/>
          <w:spacing w:val="-1"/>
        </w:rPr>
        <w:t>.</w:t>
      </w:r>
    </w:p>
    <w:sectPr w:rsidR="0089333B" w:rsidRPr="00751B52" w:rsidSect="00751B52">
      <w:footerReference w:type="default" r:id="rId7"/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9AD" w:rsidRDefault="003579AD" w:rsidP="00CD7943">
      <w:r>
        <w:separator/>
      </w:r>
    </w:p>
  </w:endnote>
  <w:endnote w:type="continuationSeparator" w:id="0">
    <w:p w:rsidR="003579AD" w:rsidRDefault="003579AD" w:rsidP="00CD7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3100"/>
      <w:docPartObj>
        <w:docPartGallery w:val="Page Numbers (Bottom of Page)"/>
        <w:docPartUnique/>
      </w:docPartObj>
    </w:sdtPr>
    <w:sdtContent>
      <w:p w:rsidR="00046F2F" w:rsidRDefault="00451422">
        <w:pPr>
          <w:pStyle w:val="aa"/>
          <w:jc w:val="right"/>
        </w:pPr>
        <w:fldSimple w:instr=" PAGE   \* MERGEFORMAT ">
          <w:r w:rsidR="00CB5E59">
            <w:rPr>
              <w:noProof/>
            </w:rPr>
            <w:t>1</w:t>
          </w:r>
        </w:fldSimple>
      </w:p>
    </w:sdtContent>
  </w:sdt>
  <w:p w:rsidR="00046F2F" w:rsidRDefault="00046F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9AD" w:rsidRDefault="003579AD" w:rsidP="00CD7943">
      <w:r>
        <w:separator/>
      </w:r>
    </w:p>
  </w:footnote>
  <w:footnote w:type="continuationSeparator" w:id="0">
    <w:p w:rsidR="003579AD" w:rsidRDefault="003579AD" w:rsidP="00CD7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3"/>
      <w:numFmt w:val="upperRoman"/>
      <w:lvlText w:val="%1."/>
      <w:lvlJc w:val="left"/>
      <w:pPr>
        <w:tabs>
          <w:tab w:val="num" w:pos="0"/>
        </w:tabs>
        <w:ind w:left="2007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6" w:hanging="10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07" w:hanging="10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07" w:hanging="10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6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6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2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87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07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2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2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4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27" w:hanging="1800"/>
      </w:pPr>
    </w:lvl>
  </w:abstractNum>
  <w:abstractNum w:abstractNumId="2">
    <w:nsid w:val="30433ACD"/>
    <w:multiLevelType w:val="hybridMultilevel"/>
    <w:tmpl w:val="D8944BB8"/>
    <w:lvl w:ilvl="0" w:tplc="E9CCEEBA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483697"/>
    <w:multiLevelType w:val="multilevel"/>
    <w:tmpl w:val="F618A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5E4973EF"/>
    <w:multiLevelType w:val="multilevel"/>
    <w:tmpl w:val="C8E0C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B25287F"/>
    <w:multiLevelType w:val="multilevel"/>
    <w:tmpl w:val="B4AA54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  <w:color w:val="000000"/>
      </w:rPr>
    </w:lvl>
  </w:abstractNum>
  <w:abstractNum w:abstractNumId="6">
    <w:nsid w:val="76346A62"/>
    <w:multiLevelType w:val="multilevel"/>
    <w:tmpl w:val="F306D6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904"/>
    <w:rsid w:val="000102C0"/>
    <w:rsid w:val="00046F2F"/>
    <w:rsid w:val="00054458"/>
    <w:rsid w:val="00077C30"/>
    <w:rsid w:val="000B1FEF"/>
    <w:rsid w:val="000B2A36"/>
    <w:rsid w:val="000D5D5C"/>
    <w:rsid w:val="000D70B7"/>
    <w:rsid w:val="000E2A4A"/>
    <w:rsid w:val="000E36BA"/>
    <w:rsid w:val="000F6B07"/>
    <w:rsid w:val="00101390"/>
    <w:rsid w:val="001304C9"/>
    <w:rsid w:val="001433B7"/>
    <w:rsid w:val="001511A0"/>
    <w:rsid w:val="00151F59"/>
    <w:rsid w:val="00174622"/>
    <w:rsid w:val="00176A77"/>
    <w:rsid w:val="001959F1"/>
    <w:rsid w:val="001969ED"/>
    <w:rsid w:val="001B0A4F"/>
    <w:rsid w:val="001C2F42"/>
    <w:rsid w:val="001C42EA"/>
    <w:rsid w:val="001D26B4"/>
    <w:rsid w:val="001E3C9D"/>
    <w:rsid w:val="001E4CC1"/>
    <w:rsid w:val="00211D56"/>
    <w:rsid w:val="0023036E"/>
    <w:rsid w:val="00244966"/>
    <w:rsid w:val="002A165E"/>
    <w:rsid w:val="002E59DF"/>
    <w:rsid w:val="00340B94"/>
    <w:rsid w:val="00354CBA"/>
    <w:rsid w:val="0035514B"/>
    <w:rsid w:val="003579AD"/>
    <w:rsid w:val="003626E0"/>
    <w:rsid w:val="003645F8"/>
    <w:rsid w:val="00366999"/>
    <w:rsid w:val="00375249"/>
    <w:rsid w:val="00384093"/>
    <w:rsid w:val="00397F37"/>
    <w:rsid w:val="003D1359"/>
    <w:rsid w:val="003E5DFA"/>
    <w:rsid w:val="004155AF"/>
    <w:rsid w:val="00451422"/>
    <w:rsid w:val="0045694F"/>
    <w:rsid w:val="00486F75"/>
    <w:rsid w:val="004B2BA8"/>
    <w:rsid w:val="004B4534"/>
    <w:rsid w:val="00523014"/>
    <w:rsid w:val="00552190"/>
    <w:rsid w:val="00574301"/>
    <w:rsid w:val="005B0D99"/>
    <w:rsid w:val="005C5901"/>
    <w:rsid w:val="0062436C"/>
    <w:rsid w:val="006927E1"/>
    <w:rsid w:val="00695BAF"/>
    <w:rsid w:val="006A7C04"/>
    <w:rsid w:val="006D7020"/>
    <w:rsid w:val="006E426A"/>
    <w:rsid w:val="006F7283"/>
    <w:rsid w:val="00751B52"/>
    <w:rsid w:val="00753ABE"/>
    <w:rsid w:val="0075400B"/>
    <w:rsid w:val="007C7F26"/>
    <w:rsid w:val="007E2837"/>
    <w:rsid w:val="00824E99"/>
    <w:rsid w:val="00824FFC"/>
    <w:rsid w:val="008863A2"/>
    <w:rsid w:val="0089333B"/>
    <w:rsid w:val="008A65FD"/>
    <w:rsid w:val="008B69FC"/>
    <w:rsid w:val="008E3728"/>
    <w:rsid w:val="008E3807"/>
    <w:rsid w:val="008E7790"/>
    <w:rsid w:val="00902CB8"/>
    <w:rsid w:val="0091011A"/>
    <w:rsid w:val="00933B51"/>
    <w:rsid w:val="009457B0"/>
    <w:rsid w:val="009655B0"/>
    <w:rsid w:val="009741A4"/>
    <w:rsid w:val="009A092B"/>
    <w:rsid w:val="009A0F54"/>
    <w:rsid w:val="009A3D7C"/>
    <w:rsid w:val="009B4622"/>
    <w:rsid w:val="009B68AE"/>
    <w:rsid w:val="009E236C"/>
    <w:rsid w:val="009F1798"/>
    <w:rsid w:val="009F5AD0"/>
    <w:rsid w:val="00A34A6E"/>
    <w:rsid w:val="00A460EE"/>
    <w:rsid w:val="00A67F39"/>
    <w:rsid w:val="00A75A97"/>
    <w:rsid w:val="00A950DC"/>
    <w:rsid w:val="00AC33E6"/>
    <w:rsid w:val="00AD1804"/>
    <w:rsid w:val="00AE5F19"/>
    <w:rsid w:val="00B1395A"/>
    <w:rsid w:val="00B178E8"/>
    <w:rsid w:val="00B3270D"/>
    <w:rsid w:val="00B41FF3"/>
    <w:rsid w:val="00B476A0"/>
    <w:rsid w:val="00B70904"/>
    <w:rsid w:val="00B73588"/>
    <w:rsid w:val="00BA33BF"/>
    <w:rsid w:val="00BA4112"/>
    <w:rsid w:val="00BE5EE1"/>
    <w:rsid w:val="00BF2716"/>
    <w:rsid w:val="00BF3539"/>
    <w:rsid w:val="00C14213"/>
    <w:rsid w:val="00C15633"/>
    <w:rsid w:val="00C311B8"/>
    <w:rsid w:val="00C46CC3"/>
    <w:rsid w:val="00C60DCE"/>
    <w:rsid w:val="00C637CE"/>
    <w:rsid w:val="00C83E94"/>
    <w:rsid w:val="00C86E6B"/>
    <w:rsid w:val="00CA0F52"/>
    <w:rsid w:val="00CA1A60"/>
    <w:rsid w:val="00CB5E59"/>
    <w:rsid w:val="00CB6E5E"/>
    <w:rsid w:val="00CD25AB"/>
    <w:rsid w:val="00CD7943"/>
    <w:rsid w:val="00CF6E42"/>
    <w:rsid w:val="00D0581A"/>
    <w:rsid w:val="00D07363"/>
    <w:rsid w:val="00D50BED"/>
    <w:rsid w:val="00D733FE"/>
    <w:rsid w:val="00D75E0D"/>
    <w:rsid w:val="00D835E9"/>
    <w:rsid w:val="00DD15FA"/>
    <w:rsid w:val="00E42379"/>
    <w:rsid w:val="00E44458"/>
    <w:rsid w:val="00E5460E"/>
    <w:rsid w:val="00E666DD"/>
    <w:rsid w:val="00E81409"/>
    <w:rsid w:val="00E81581"/>
    <w:rsid w:val="00E92426"/>
    <w:rsid w:val="00EE0F19"/>
    <w:rsid w:val="00EF68FE"/>
    <w:rsid w:val="00F137EE"/>
    <w:rsid w:val="00F20FFB"/>
    <w:rsid w:val="00F71CF3"/>
    <w:rsid w:val="00FA5983"/>
    <w:rsid w:val="00FB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6E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7090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B7090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val">
    <w:name w:val="val"/>
    <w:basedOn w:val="a0"/>
    <w:rsid w:val="00101390"/>
  </w:style>
  <w:style w:type="paragraph" w:styleId="a5">
    <w:name w:val="Body Text Indent"/>
    <w:basedOn w:val="a"/>
    <w:link w:val="a6"/>
    <w:rsid w:val="0089333B"/>
    <w:pPr>
      <w:suppressAutoHyphens/>
      <w:ind w:firstLine="709"/>
      <w:jc w:val="both"/>
    </w:pPr>
    <w:rPr>
      <w:rFonts w:cs="Calibri"/>
      <w:sz w:val="3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9333B"/>
    <w:rPr>
      <w:rFonts w:ascii="Times New Roman" w:eastAsia="Times New Roman" w:hAnsi="Times New Roman" w:cs="Calibri"/>
      <w:sz w:val="30"/>
      <w:szCs w:val="24"/>
      <w:lang w:eastAsia="ar-SA"/>
    </w:rPr>
  </w:style>
  <w:style w:type="paragraph" w:customStyle="1" w:styleId="31">
    <w:name w:val="Основной текст 31"/>
    <w:basedOn w:val="a"/>
    <w:rsid w:val="0089333B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89333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89333B"/>
    <w:rPr>
      <w:rFonts w:ascii="Calibri" w:eastAsia="Times New Roman" w:hAnsi="Calibri" w:cs="Calibri"/>
      <w:lang w:eastAsia="ar-SA"/>
    </w:rPr>
  </w:style>
  <w:style w:type="paragraph" w:styleId="a9">
    <w:name w:val="header"/>
    <w:basedOn w:val="a"/>
    <w:link w:val="a8"/>
    <w:uiPriority w:val="99"/>
    <w:semiHidden/>
    <w:unhideWhenUsed/>
    <w:rsid w:val="0089333B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9333B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89333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89333B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89333B"/>
    <w:pPr>
      <w:suppressAutoHyphens/>
      <w:spacing w:after="120" w:line="480" w:lineRule="auto"/>
    </w:pPr>
    <w:rPr>
      <w:rFonts w:cs="Calibri"/>
      <w:lang w:eastAsia="ar-SA"/>
    </w:rPr>
  </w:style>
  <w:style w:type="paragraph" w:styleId="ad">
    <w:name w:val="No Spacing"/>
    <w:uiPriority w:val="1"/>
    <w:qFormat/>
    <w:rsid w:val="008933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89333B"/>
    <w:pPr>
      <w:suppressAutoHyphens/>
      <w:ind w:firstLine="709"/>
      <w:jc w:val="both"/>
    </w:pPr>
    <w:rPr>
      <w:rFonts w:cs="Calibri"/>
      <w:b/>
      <w:bCs/>
      <w:sz w:val="30"/>
      <w:lang w:eastAsia="ar-SA"/>
    </w:rPr>
  </w:style>
  <w:style w:type="paragraph" w:customStyle="1" w:styleId="ConsNormal">
    <w:name w:val="ConsNormal"/>
    <w:rsid w:val="0089333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">
    <w:name w:val="Основной текст с отступом2"/>
    <w:basedOn w:val="a"/>
    <w:rsid w:val="0089333B"/>
    <w:pPr>
      <w:ind w:firstLine="709"/>
      <w:jc w:val="both"/>
    </w:pPr>
    <w:rPr>
      <w:sz w:val="30"/>
    </w:rPr>
  </w:style>
  <w:style w:type="paragraph" w:styleId="ae">
    <w:name w:val="Body Text"/>
    <w:basedOn w:val="a"/>
    <w:link w:val="af"/>
    <w:uiPriority w:val="99"/>
    <w:semiHidden/>
    <w:unhideWhenUsed/>
    <w:rsid w:val="0089333B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89333B"/>
    <w:rPr>
      <w:rFonts w:ascii="Calibri" w:eastAsia="Times New Roman" w:hAnsi="Calibri" w:cs="Calibri"/>
      <w:lang w:eastAsia="ar-SA"/>
    </w:rPr>
  </w:style>
  <w:style w:type="paragraph" w:customStyle="1" w:styleId="xl65">
    <w:name w:val="xl65"/>
    <w:basedOn w:val="a"/>
    <w:rsid w:val="0089333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89333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68">
    <w:name w:val="xl68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1">
    <w:name w:val="xl71"/>
    <w:basedOn w:val="a"/>
    <w:rsid w:val="0089333B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9333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89333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75">
    <w:name w:val="xl75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89333B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89333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89333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8933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89333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8933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933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8933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8933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89333B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89333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89333B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89333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8933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8933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0">
    <w:name w:val="xl110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8933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8933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89333B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89333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89333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6">
    <w:name w:val="xl116"/>
    <w:basedOn w:val="a"/>
    <w:rsid w:val="0089333B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8933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8933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8933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933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20">
    <w:name w:val="Body Text 2"/>
    <w:basedOn w:val="a"/>
    <w:link w:val="22"/>
    <w:rsid w:val="0089333B"/>
    <w:pPr>
      <w:spacing w:after="120" w:line="480" w:lineRule="auto"/>
      <w:ind w:firstLine="539"/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0"/>
    <w:rsid w:val="008933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89333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unhideWhenUsed/>
    <w:rsid w:val="0089333B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93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6E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6927E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6927E1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375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">
    <w:name w:val="L Слева"/>
    <w:rsid w:val="00211D56"/>
    <w:pPr>
      <w:widowControl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Ленинского района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rostovzeva</dc:creator>
  <cp:lastModifiedBy>bsg</cp:lastModifiedBy>
  <cp:revision>2</cp:revision>
  <cp:lastPrinted>2016-12-27T10:38:00Z</cp:lastPrinted>
  <dcterms:created xsi:type="dcterms:W3CDTF">2018-08-12T16:04:00Z</dcterms:created>
  <dcterms:modified xsi:type="dcterms:W3CDTF">2018-08-12T16:04:00Z</dcterms:modified>
</cp:coreProperties>
</file>